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CFE" w:rsidRPr="00A13CFE" w:rsidRDefault="00A13CFE" w:rsidP="00A13CFE">
      <w:pPr>
        <w:spacing w:line="360" w:lineRule="auto"/>
        <w:jc w:val="center"/>
        <w:rPr>
          <w:rFonts w:ascii="Arial" w:hAnsi="Arial" w:cs="Arial"/>
          <w:b/>
          <w:bCs/>
          <w:sz w:val="52"/>
          <w:szCs w:val="52"/>
        </w:rPr>
      </w:pPr>
      <w:bookmarkStart w:id="0" w:name="_GoBack"/>
      <w:bookmarkEnd w:id="0"/>
      <w:r w:rsidRPr="00A13CFE">
        <w:rPr>
          <w:rFonts w:ascii="Arial" w:hAnsi="Arial" w:cs="Arial"/>
          <w:b/>
          <w:bCs/>
          <w:sz w:val="52"/>
          <w:szCs w:val="52"/>
        </w:rPr>
        <w:t>XXII Congreso Regional FLAPAG</w:t>
      </w:r>
    </w:p>
    <w:p w:rsidR="000E4786" w:rsidRDefault="00A13CFE" w:rsidP="000E4786">
      <w:pPr>
        <w:spacing w:line="360" w:lineRule="auto"/>
        <w:jc w:val="center"/>
        <w:rPr>
          <w:rFonts w:ascii="Arial" w:hAnsi="Arial" w:cs="Arial"/>
          <w:b/>
          <w:bCs/>
          <w:noProof/>
          <w:sz w:val="52"/>
          <w:szCs w:val="52"/>
          <w:lang w:eastAsia="es-AR"/>
        </w:rPr>
      </w:pPr>
      <w:r w:rsidRPr="00A13CFE">
        <w:rPr>
          <w:rFonts w:ascii="Arial" w:hAnsi="Arial" w:cs="Arial"/>
          <w:b/>
          <w:bCs/>
          <w:sz w:val="52"/>
          <w:szCs w:val="52"/>
        </w:rPr>
        <w:t>Montevideo 5, 6 y 7 de octubre de 2017</w:t>
      </w:r>
    </w:p>
    <w:p w:rsidR="00A13CFE" w:rsidRPr="00A13CFE" w:rsidRDefault="00A13CFE" w:rsidP="00A13CFE">
      <w:pPr>
        <w:spacing w:line="360" w:lineRule="auto"/>
        <w:rPr>
          <w:rFonts w:ascii="Arial" w:hAnsi="Arial" w:cs="Arial"/>
          <w:b/>
          <w:bCs/>
          <w:sz w:val="52"/>
          <w:szCs w:val="52"/>
        </w:rPr>
      </w:pPr>
      <w:r>
        <w:rPr>
          <w:rFonts w:ascii="Arial" w:hAnsi="Arial" w:cs="Arial"/>
          <w:b/>
          <w:bCs/>
          <w:noProof/>
          <w:sz w:val="52"/>
          <w:szCs w:val="52"/>
          <w:lang w:val="es-UY" w:eastAsia="es-UY"/>
        </w:rPr>
        <w:drawing>
          <wp:inline distT="0" distB="0" distL="0" distR="0">
            <wp:extent cx="5829300" cy="1752600"/>
            <wp:effectExtent l="0" t="0" r="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ventos25_239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233" b="8638"/>
                    <a:stretch/>
                  </pic:blipFill>
                  <pic:spPr bwMode="auto">
                    <a:xfrm>
                      <a:off x="0" y="0"/>
                      <a:ext cx="5829300" cy="1752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13CFE" w:rsidRDefault="00A13CFE" w:rsidP="00A13CF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55615D" w:rsidRDefault="0055615D" w:rsidP="00A13CFE">
      <w:pPr>
        <w:spacing w:line="360" w:lineRule="auto"/>
        <w:rPr>
          <w:rFonts w:ascii="Arial" w:hAnsi="Arial" w:cs="Arial"/>
          <w:b/>
          <w:bCs/>
          <w:sz w:val="44"/>
          <w:szCs w:val="44"/>
          <w:u w:val="single"/>
        </w:rPr>
      </w:pPr>
    </w:p>
    <w:p w:rsidR="00A13CFE" w:rsidRPr="00A13CFE" w:rsidRDefault="00A13CFE" w:rsidP="00A13CFE">
      <w:pPr>
        <w:spacing w:line="360" w:lineRule="auto"/>
        <w:rPr>
          <w:rFonts w:ascii="Arial" w:hAnsi="Arial" w:cs="Arial"/>
          <w:b/>
          <w:bCs/>
          <w:sz w:val="44"/>
          <w:szCs w:val="44"/>
          <w:u w:val="single"/>
        </w:rPr>
      </w:pPr>
      <w:r w:rsidRPr="00A13CFE">
        <w:rPr>
          <w:rFonts w:ascii="Arial" w:hAnsi="Arial" w:cs="Arial"/>
          <w:b/>
          <w:bCs/>
          <w:sz w:val="44"/>
          <w:szCs w:val="44"/>
          <w:u w:val="single"/>
        </w:rPr>
        <w:t>Autoras</w:t>
      </w:r>
    </w:p>
    <w:p w:rsidR="00A13CFE" w:rsidRPr="00A13CFE" w:rsidRDefault="00A13CFE" w:rsidP="00A13CFE">
      <w:pPr>
        <w:spacing w:line="360" w:lineRule="auto"/>
        <w:rPr>
          <w:rFonts w:ascii="Arial" w:hAnsi="Arial" w:cs="Arial"/>
          <w:b/>
          <w:bCs/>
          <w:sz w:val="44"/>
          <w:szCs w:val="44"/>
        </w:rPr>
      </w:pPr>
      <w:r w:rsidRPr="00A13CFE">
        <w:rPr>
          <w:rFonts w:ascii="Arial" w:hAnsi="Arial" w:cs="Arial"/>
          <w:b/>
          <w:bCs/>
          <w:sz w:val="44"/>
          <w:szCs w:val="44"/>
        </w:rPr>
        <w:t>Dra Ema Berardo</w:t>
      </w:r>
    </w:p>
    <w:p w:rsidR="00A13CFE" w:rsidRPr="00A13CFE" w:rsidRDefault="00A13CFE" w:rsidP="00A13CFE">
      <w:pPr>
        <w:spacing w:line="360" w:lineRule="auto"/>
        <w:rPr>
          <w:rFonts w:ascii="Arial" w:hAnsi="Arial" w:cs="Arial"/>
          <w:b/>
          <w:bCs/>
          <w:sz w:val="44"/>
          <w:szCs w:val="44"/>
        </w:rPr>
      </w:pPr>
      <w:r w:rsidRPr="00A13CFE">
        <w:rPr>
          <w:rFonts w:ascii="Arial" w:hAnsi="Arial" w:cs="Arial"/>
          <w:b/>
          <w:bCs/>
          <w:sz w:val="44"/>
          <w:szCs w:val="44"/>
        </w:rPr>
        <w:t>Lic. Irene Cymerman</w:t>
      </w:r>
    </w:p>
    <w:p w:rsidR="0055615D" w:rsidRDefault="0055615D" w:rsidP="005528F5">
      <w:pPr>
        <w:spacing w:line="360" w:lineRule="auto"/>
        <w:jc w:val="center"/>
        <w:rPr>
          <w:rFonts w:ascii="Arial" w:hAnsi="Arial" w:cs="Arial"/>
          <w:b/>
          <w:bCs/>
          <w:sz w:val="40"/>
          <w:szCs w:val="40"/>
        </w:rPr>
      </w:pPr>
    </w:p>
    <w:p w:rsidR="00A13CFE" w:rsidRPr="0055615D" w:rsidRDefault="0055615D" w:rsidP="005528F5">
      <w:pPr>
        <w:spacing w:line="360" w:lineRule="auto"/>
        <w:jc w:val="center"/>
        <w:rPr>
          <w:rFonts w:ascii="Arial" w:hAnsi="Arial" w:cs="Arial"/>
          <w:b/>
          <w:bCs/>
          <w:sz w:val="40"/>
          <w:szCs w:val="40"/>
        </w:rPr>
      </w:pPr>
      <w:r w:rsidRPr="0055615D">
        <w:rPr>
          <w:rFonts w:ascii="Arial" w:hAnsi="Arial" w:cs="Arial"/>
          <w:b/>
          <w:bCs/>
          <w:sz w:val="40"/>
          <w:szCs w:val="40"/>
        </w:rPr>
        <w:t>Título</w:t>
      </w:r>
      <w:r w:rsidR="005528F5" w:rsidRPr="0055615D">
        <w:rPr>
          <w:rFonts w:ascii="Arial" w:hAnsi="Arial" w:cs="Arial"/>
          <w:b/>
          <w:bCs/>
          <w:sz w:val="40"/>
          <w:szCs w:val="40"/>
        </w:rPr>
        <w:t>:</w:t>
      </w:r>
      <w:r w:rsidR="00A13CFE" w:rsidRPr="0055615D">
        <w:rPr>
          <w:rFonts w:ascii="Arial" w:hAnsi="Arial" w:cs="Arial"/>
          <w:b/>
          <w:bCs/>
          <w:sz w:val="40"/>
          <w:szCs w:val="40"/>
        </w:rPr>
        <w:t xml:space="preserve"> Clara</w:t>
      </w:r>
    </w:p>
    <w:p w:rsidR="00970509" w:rsidRDefault="00970509" w:rsidP="00996036">
      <w:pPr>
        <w:spacing w:line="360" w:lineRule="auto"/>
        <w:rPr>
          <w:rFonts w:ascii="Arial" w:hAnsi="Arial" w:cs="Arial"/>
          <w:sz w:val="24"/>
          <w:szCs w:val="24"/>
        </w:rPr>
      </w:pPr>
    </w:p>
    <w:p w:rsidR="00970509" w:rsidRDefault="00970509" w:rsidP="00996036">
      <w:pPr>
        <w:spacing w:line="360" w:lineRule="auto"/>
        <w:rPr>
          <w:rFonts w:ascii="Arial" w:hAnsi="Arial" w:cs="Arial"/>
          <w:sz w:val="24"/>
          <w:szCs w:val="24"/>
        </w:rPr>
      </w:pPr>
    </w:p>
    <w:p w:rsidR="00970509" w:rsidRDefault="00970509" w:rsidP="00996036">
      <w:pPr>
        <w:spacing w:line="360" w:lineRule="auto"/>
        <w:rPr>
          <w:rFonts w:ascii="Arial" w:hAnsi="Arial" w:cs="Arial"/>
          <w:sz w:val="24"/>
          <w:szCs w:val="24"/>
        </w:rPr>
      </w:pPr>
    </w:p>
    <w:p w:rsidR="006B17DD" w:rsidRPr="00996036" w:rsidRDefault="00970509" w:rsidP="00996036">
      <w:pPr>
        <w:spacing w:line="360" w:lineRule="auto"/>
        <w:rPr>
          <w:rFonts w:ascii="Arial" w:hAnsi="Arial" w:cs="Arial"/>
          <w:sz w:val="24"/>
          <w:szCs w:val="24"/>
        </w:rPr>
      </w:pPr>
      <w:r w:rsidRPr="0079629A">
        <w:rPr>
          <w:rFonts w:ascii="Arial" w:hAnsi="Arial" w:cs="Arial"/>
          <w:b/>
          <w:sz w:val="24"/>
          <w:szCs w:val="24"/>
        </w:rPr>
        <w:t>Palabras Clave</w:t>
      </w:r>
      <w:r>
        <w:rPr>
          <w:rFonts w:ascii="Arial" w:hAnsi="Arial" w:cs="Arial"/>
          <w:sz w:val="24"/>
          <w:szCs w:val="24"/>
        </w:rPr>
        <w:t xml:space="preserve"> </w:t>
      </w:r>
      <w:r w:rsidR="006B17DD" w:rsidRPr="00996036">
        <w:rPr>
          <w:rFonts w:ascii="Arial" w:hAnsi="Arial" w:cs="Arial"/>
          <w:sz w:val="24"/>
          <w:szCs w:val="24"/>
        </w:rPr>
        <w:t>Familia, Judicialización, Complejidad, Dispositivo, Vulnerabilidad</w:t>
      </w:r>
    </w:p>
    <w:p w:rsidR="00DC19D9" w:rsidRPr="00996036" w:rsidRDefault="000E4786" w:rsidP="00996036">
      <w:pPr>
        <w:spacing w:line="360" w:lineRule="auto"/>
        <w:rPr>
          <w:rFonts w:ascii="Arial" w:hAnsi="Arial" w:cs="Arial"/>
          <w:sz w:val="24"/>
          <w:szCs w:val="24"/>
        </w:rPr>
      </w:pPr>
      <w:r w:rsidRPr="000E4786">
        <w:rPr>
          <w:rFonts w:ascii="Arial" w:hAnsi="Arial" w:cs="Arial"/>
          <w:b/>
          <w:sz w:val="24"/>
          <w:szCs w:val="24"/>
        </w:rPr>
        <w:t>Introducción</w:t>
      </w:r>
      <w:r>
        <w:rPr>
          <w:rFonts w:ascii="Arial" w:hAnsi="Arial" w:cs="Arial"/>
          <w:sz w:val="24"/>
          <w:szCs w:val="24"/>
        </w:rPr>
        <w:t>: Este</w:t>
      </w:r>
      <w:r w:rsidR="00CD2E70" w:rsidRPr="00996036">
        <w:rPr>
          <w:rFonts w:ascii="Arial" w:hAnsi="Arial" w:cs="Arial"/>
          <w:sz w:val="24"/>
          <w:szCs w:val="24"/>
        </w:rPr>
        <w:t xml:space="preserve"> trabajo surge a consecuencia de nuestra reflexión sobre nuestras </w:t>
      </w:r>
      <w:r w:rsidR="00EE7904" w:rsidRPr="00996036">
        <w:rPr>
          <w:rFonts w:ascii="Arial" w:hAnsi="Arial" w:cs="Arial"/>
          <w:sz w:val="24"/>
          <w:szCs w:val="24"/>
        </w:rPr>
        <w:t>prácticas,</w:t>
      </w:r>
      <w:r w:rsidR="00CD2E70" w:rsidRPr="00996036">
        <w:rPr>
          <w:rFonts w:ascii="Arial" w:hAnsi="Arial" w:cs="Arial"/>
          <w:sz w:val="24"/>
          <w:szCs w:val="24"/>
        </w:rPr>
        <w:t xml:space="preserve"> como coordinadora y como mediadora de un Centro de </w:t>
      </w:r>
      <w:r w:rsidR="00EE7904" w:rsidRPr="00996036">
        <w:rPr>
          <w:rFonts w:ascii="Arial" w:hAnsi="Arial" w:cs="Arial"/>
          <w:sz w:val="24"/>
          <w:szCs w:val="24"/>
        </w:rPr>
        <w:t>Mediación</w:t>
      </w:r>
      <w:r w:rsidR="00CD2E70" w:rsidRPr="00996036">
        <w:rPr>
          <w:rFonts w:ascii="Arial" w:hAnsi="Arial" w:cs="Arial"/>
          <w:sz w:val="24"/>
          <w:szCs w:val="24"/>
        </w:rPr>
        <w:t xml:space="preserve"> destinado a dirimir conflictos familiares</w:t>
      </w:r>
      <w:r w:rsidR="00EE7904" w:rsidRPr="00996036">
        <w:rPr>
          <w:rFonts w:ascii="Arial" w:hAnsi="Arial" w:cs="Arial"/>
          <w:sz w:val="24"/>
          <w:szCs w:val="24"/>
        </w:rPr>
        <w:t xml:space="preserve"> que interpela</w:t>
      </w:r>
      <w:r w:rsidR="00213E07" w:rsidRPr="00996036">
        <w:rPr>
          <w:rFonts w:ascii="Arial" w:hAnsi="Arial" w:cs="Arial"/>
          <w:sz w:val="24"/>
          <w:szCs w:val="24"/>
        </w:rPr>
        <w:t>n</w:t>
      </w:r>
      <w:r w:rsidR="00EE7904" w:rsidRPr="00996036">
        <w:rPr>
          <w:rFonts w:ascii="Arial" w:hAnsi="Arial" w:cs="Arial"/>
          <w:sz w:val="24"/>
          <w:szCs w:val="24"/>
        </w:rPr>
        <w:t xml:space="preserve"> la idea de un poder de disciplinamiento, de autoridad implícito en el nombre </w:t>
      </w:r>
      <w:r w:rsidR="00213E07" w:rsidRPr="00996036">
        <w:rPr>
          <w:rFonts w:ascii="Arial" w:hAnsi="Arial" w:cs="Arial"/>
          <w:sz w:val="24"/>
          <w:szCs w:val="24"/>
        </w:rPr>
        <w:t xml:space="preserve">del </w:t>
      </w:r>
      <w:r w:rsidR="00EE7904" w:rsidRPr="00996036">
        <w:rPr>
          <w:rFonts w:ascii="Arial" w:hAnsi="Arial" w:cs="Arial"/>
          <w:sz w:val="24"/>
          <w:szCs w:val="24"/>
        </w:rPr>
        <w:t xml:space="preserve">Ministerio de justicia y Derechos Humanos, un campo signado de Poder. </w:t>
      </w:r>
      <w:r w:rsidR="0079629A">
        <w:rPr>
          <w:rFonts w:ascii="Arial" w:hAnsi="Arial" w:cs="Arial"/>
          <w:sz w:val="24"/>
          <w:szCs w:val="24"/>
        </w:rPr>
        <w:t xml:space="preserve">                                 </w:t>
      </w:r>
      <w:r w:rsidR="00EE7904" w:rsidRPr="00996036">
        <w:rPr>
          <w:rFonts w:ascii="Arial" w:hAnsi="Arial" w:cs="Arial"/>
          <w:sz w:val="24"/>
          <w:szCs w:val="24"/>
        </w:rPr>
        <w:t xml:space="preserve">En nuestro </w:t>
      </w:r>
      <w:r w:rsidR="00300C60" w:rsidRPr="00996036">
        <w:rPr>
          <w:rFonts w:ascii="Arial" w:hAnsi="Arial" w:cs="Arial"/>
          <w:sz w:val="24"/>
          <w:szCs w:val="24"/>
        </w:rPr>
        <w:t>ejercicio</w:t>
      </w:r>
      <w:r w:rsidR="00EE7904" w:rsidRPr="00996036">
        <w:rPr>
          <w:rFonts w:ascii="Arial" w:hAnsi="Arial" w:cs="Arial"/>
          <w:sz w:val="24"/>
          <w:szCs w:val="24"/>
        </w:rPr>
        <w:t xml:space="preserve"> profesional del caso que presentamos fue dejando la sensación que ese poder es acotado y que no se localiza en un único actor. </w:t>
      </w:r>
      <w:r w:rsidR="00CD2E70" w:rsidRPr="00996036">
        <w:rPr>
          <w:rFonts w:ascii="Arial" w:hAnsi="Arial" w:cs="Arial"/>
          <w:sz w:val="24"/>
          <w:szCs w:val="24"/>
        </w:rPr>
        <w:t xml:space="preserve"> </w:t>
      </w:r>
      <w:r w:rsidR="00213E07" w:rsidRPr="00996036">
        <w:rPr>
          <w:rFonts w:ascii="Arial" w:hAnsi="Arial" w:cs="Arial"/>
          <w:sz w:val="24"/>
          <w:szCs w:val="24"/>
        </w:rPr>
        <w:t>Fue requiriendo el auxilio de otros saberes en la toma de decisiones</w:t>
      </w:r>
      <w:r w:rsidR="00DC19D9" w:rsidRPr="00996036">
        <w:rPr>
          <w:rFonts w:ascii="Arial" w:hAnsi="Arial" w:cs="Arial"/>
          <w:sz w:val="24"/>
          <w:szCs w:val="24"/>
        </w:rPr>
        <w:t>. La experiencia nos muestra en la que tomar decisiones</w:t>
      </w:r>
      <w:r w:rsidR="00B072AC" w:rsidRPr="00996036">
        <w:rPr>
          <w:rFonts w:ascii="Arial" w:hAnsi="Arial" w:cs="Arial"/>
          <w:sz w:val="24"/>
          <w:szCs w:val="24"/>
        </w:rPr>
        <w:t xml:space="preserve">, </w:t>
      </w:r>
      <w:r w:rsidR="00DC19D9" w:rsidRPr="00996036">
        <w:rPr>
          <w:rFonts w:ascii="Arial" w:hAnsi="Arial" w:cs="Arial"/>
          <w:sz w:val="24"/>
          <w:szCs w:val="24"/>
        </w:rPr>
        <w:t xml:space="preserve"> quizá por las características del caso nos </w:t>
      </w:r>
      <w:r w:rsidR="0079629A" w:rsidRPr="00996036">
        <w:rPr>
          <w:rFonts w:ascii="Arial" w:hAnsi="Arial" w:cs="Arial"/>
          <w:sz w:val="24"/>
          <w:szCs w:val="24"/>
        </w:rPr>
        <w:t>llevó</w:t>
      </w:r>
      <w:r w:rsidR="00DC19D9" w:rsidRPr="00996036">
        <w:rPr>
          <w:rFonts w:ascii="Arial" w:hAnsi="Arial" w:cs="Arial"/>
          <w:sz w:val="24"/>
          <w:szCs w:val="24"/>
        </w:rPr>
        <w:t xml:space="preserve"> a preguntarnos acerca del saber hegemónico de lo jurídico que nos refuerza la idea de poner entre paréntesis dicho saber sobre los otros en el área de la Comunicación y en el área de la psicología</w:t>
      </w:r>
      <w:r w:rsidR="00B072AC" w:rsidRPr="00996036">
        <w:rPr>
          <w:rFonts w:ascii="Arial" w:hAnsi="Arial" w:cs="Arial"/>
          <w:sz w:val="24"/>
          <w:szCs w:val="24"/>
        </w:rPr>
        <w:t>.</w:t>
      </w:r>
      <w:r w:rsidR="00DC19D9" w:rsidRPr="00996036">
        <w:rPr>
          <w:rFonts w:ascii="Arial" w:hAnsi="Arial" w:cs="Arial"/>
          <w:sz w:val="24"/>
          <w:szCs w:val="24"/>
        </w:rPr>
        <w:t xml:space="preserve">  </w:t>
      </w:r>
    </w:p>
    <w:p w:rsidR="00A166CA" w:rsidRPr="00996036" w:rsidRDefault="00A166CA" w:rsidP="00996036">
      <w:pPr>
        <w:spacing w:line="360" w:lineRule="auto"/>
        <w:rPr>
          <w:rFonts w:ascii="Arial" w:hAnsi="Arial" w:cs="Arial"/>
          <w:sz w:val="24"/>
          <w:szCs w:val="24"/>
        </w:rPr>
      </w:pPr>
      <w:r w:rsidRPr="00996036">
        <w:rPr>
          <w:rFonts w:ascii="Arial" w:hAnsi="Arial" w:cs="Arial"/>
          <w:sz w:val="24"/>
          <w:szCs w:val="24"/>
        </w:rPr>
        <w:t xml:space="preserve">Se presentara  una  situación de índole judicial, acontecida en un proceso de Mediación en el ámbito público. </w:t>
      </w:r>
    </w:p>
    <w:p w:rsidR="00A166CA" w:rsidRPr="00996036" w:rsidRDefault="00A166CA" w:rsidP="00996036">
      <w:pPr>
        <w:spacing w:line="360" w:lineRule="auto"/>
        <w:rPr>
          <w:rFonts w:ascii="Arial" w:hAnsi="Arial" w:cs="Arial"/>
          <w:sz w:val="24"/>
          <w:szCs w:val="24"/>
        </w:rPr>
      </w:pPr>
      <w:r w:rsidRPr="00996036">
        <w:rPr>
          <w:rFonts w:ascii="Arial" w:hAnsi="Arial" w:cs="Arial"/>
          <w:sz w:val="24"/>
          <w:szCs w:val="24"/>
        </w:rPr>
        <w:t xml:space="preserve"> La  institución judicial,  fue concebida como un campo implicado en  un espacio de conflictos y competición, y devino en  un campo de batalla en el que los contendientes rivalizan por establecer un monopolio sobre el tipo de capital eficiente en él.</w:t>
      </w:r>
    </w:p>
    <w:p w:rsidR="00A166CA" w:rsidRPr="00996036" w:rsidRDefault="00A166CA" w:rsidP="00996036">
      <w:pPr>
        <w:spacing w:line="360" w:lineRule="auto"/>
        <w:rPr>
          <w:rFonts w:ascii="Arial" w:hAnsi="Arial" w:cs="Arial"/>
          <w:sz w:val="24"/>
          <w:szCs w:val="24"/>
        </w:rPr>
      </w:pPr>
      <w:r w:rsidRPr="00996036">
        <w:rPr>
          <w:rFonts w:ascii="Arial" w:hAnsi="Arial" w:cs="Arial"/>
          <w:sz w:val="24"/>
          <w:szCs w:val="24"/>
        </w:rPr>
        <w:t>El campo jurídico tiene una competencia social y técnica consistente en la capacidad socialmente  reconocida de interpretar un cuerpo de textos que consagran la visión legitima recta del mundo social .Esta capacidad se expresa , como se verá , en las sentencias  y en otras decisiones  que se toman  en el campo las cuales  inciden  fuertemente en la  construcción  de un ideario de familia, imponiendo una visión de normalidad</w:t>
      </w:r>
      <w:r w:rsidR="00B072AC" w:rsidRPr="00996036">
        <w:rPr>
          <w:rFonts w:ascii="Arial" w:hAnsi="Arial" w:cs="Arial"/>
          <w:sz w:val="24"/>
          <w:szCs w:val="24"/>
        </w:rPr>
        <w:t>.</w:t>
      </w:r>
    </w:p>
    <w:p w:rsidR="00A166CA" w:rsidRPr="00996036" w:rsidRDefault="00A166CA" w:rsidP="00996036">
      <w:pPr>
        <w:spacing w:line="360" w:lineRule="auto"/>
        <w:rPr>
          <w:rFonts w:ascii="Arial" w:hAnsi="Arial" w:cs="Arial"/>
          <w:sz w:val="24"/>
          <w:szCs w:val="24"/>
        </w:rPr>
      </w:pPr>
      <w:r w:rsidRPr="00996036">
        <w:rPr>
          <w:rFonts w:ascii="Arial" w:hAnsi="Arial" w:cs="Arial"/>
          <w:sz w:val="24"/>
          <w:szCs w:val="24"/>
        </w:rPr>
        <w:lastRenderedPageBreak/>
        <w:t xml:space="preserve">La complejidad </w:t>
      </w:r>
      <w:r w:rsidR="002C114B">
        <w:rPr>
          <w:rStyle w:val="FootnoteReference"/>
          <w:rFonts w:ascii="Arial" w:hAnsi="Arial" w:cs="Arial"/>
          <w:sz w:val="24"/>
          <w:szCs w:val="24"/>
        </w:rPr>
        <w:footnoteReference w:id="1"/>
      </w:r>
      <w:r w:rsidRPr="00996036">
        <w:rPr>
          <w:rFonts w:ascii="Arial" w:hAnsi="Arial" w:cs="Arial"/>
          <w:sz w:val="24"/>
          <w:szCs w:val="24"/>
        </w:rPr>
        <w:t>del caso familiar amerita la implementación de un modelo con una perspectiva vincular y no desde la lógica judicial del Uno,  de las ganancias y las perdidas.-</w:t>
      </w:r>
    </w:p>
    <w:p w:rsidR="006949B2" w:rsidRPr="00996036" w:rsidRDefault="00A166CA" w:rsidP="00996036">
      <w:pPr>
        <w:spacing w:line="360" w:lineRule="auto"/>
        <w:rPr>
          <w:rFonts w:ascii="Arial" w:hAnsi="Arial" w:cs="Arial"/>
          <w:sz w:val="24"/>
          <w:szCs w:val="24"/>
        </w:rPr>
      </w:pPr>
      <w:r w:rsidRPr="00996036">
        <w:rPr>
          <w:rFonts w:ascii="Arial" w:hAnsi="Arial" w:cs="Arial"/>
          <w:sz w:val="24"/>
          <w:szCs w:val="24"/>
        </w:rPr>
        <w:t>La familia judicializada</w:t>
      </w:r>
      <w:r w:rsidR="0079629A">
        <w:rPr>
          <w:rFonts w:ascii="Arial" w:hAnsi="Arial" w:cs="Arial"/>
          <w:sz w:val="24"/>
          <w:szCs w:val="24"/>
        </w:rPr>
        <w:t xml:space="preserve"> </w:t>
      </w:r>
      <w:r w:rsidR="0079629A">
        <w:rPr>
          <w:rStyle w:val="FootnoteReference"/>
          <w:rFonts w:ascii="Arial" w:hAnsi="Arial" w:cs="Arial"/>
          <w:sz w:val="24"/>
          <w:szCs w:val="24"/>
        </w:rPr>
        <w:footnoteReference w:id="2"/>
      </w:r>
      <w:r w:rsidRPr="00996036">
        <w:rPr>
          <w:rFonts w:ascii="Arial" w:hAnsi="Arial" w:cs="Arial"/>
          <w:sz w:val="24"/>
          <w:szCs w:val="24"/>
        </w:rPr>
        <w:t>como la que presentamos, es el exponente de la judicializaciones de los afectos, anestesiados por la distancia, la tensión y el maltrato.-</w:t>
      </w:r>
    </w:p>
    <w:p w:rsidR="001F29F0" w:rsidRPr="002C114B" w:rsidRDefault="001F29F0" w:rsidP="00996036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2C114B">
        <w:rPr>
          <w:rFonts w:ascii="Arial" w:hAnsi="Arial" w:cs="Arial"/>
          <w:b/>
          <w:sz w:val="24"/>
          <w:szCs w:val="24"/>
        </w:rPr>
        <w:t>Persona</w:t>
      </w:r>
    </w:p>
    <w:p w:rsidR="001F29F0" w:rsidRPr="00996036" w:rsidRDefault="001F29F0" w:rsidP="00996036">
      <w:pPr>
        <w:spacing w:line="360" w:lineRule="auto"/>
        <w:rPr>
          <w:rFonts w:ascii="Arial" w:hAnsi="Arial" w:cs="Arial"/>
          <w:sz w:val="24"/>
          <w:szCs w:val="24"/>
        </w:rPr>
      </w:pPr>
      <w:r w:rsidRPr="00996036">
        <w:rPr>
          <w:rFonts w:ascii="Arial" w:hAnsi="Arial" w:cs="Arial"/>
          <w:sz w:val="24"/>
          <w:szCs w:val="24"/>
        </w:rPr>
        <w:t>Tutora Publica Judicial Representante de la joven Clara/ Nancy la madre de Clara</w:t>
      </w:r>
    </w:p>
    <w:p w:rsidR="001F29F0" w:rsidRPr="00996036" w:rsidRDefault="001F29F0" w:rsidP="00996036">
      <w:pPr>
        <w:spacing w:line="360" w:lineRule="auto"/>
        <w:rPr>
          <w:rFonts w:ascii="Arial" w:hAnsi="Arial" w:cs="Arial"/>
          <w:sz w:val="24"/>
          <w:szCs w:val="24"/>
        </w:rPr>
      </w:pPr>
      <w:r w:rsidRPr="00996036">
        <w:rPr>
          <w:rFonts w:ascii="Arial" w:hAnsi="Arial" w:cs="Arial"/>
          <w:sz w:val="24"/>
          <w:szCs w:val="24"/>
        </w:rPr>
        <w:t>Clara y Nancy producen un escándalo en el que Clara intenta suicidarse y los vecinos llaman a la policía y la policía llama al Same. E</w:t>
      </w:r>
      <w:r w:rsidR="00B072AC" w:rsidRPr="00996036">
        <w:rPr>
          <w:rFonts w:ascii="Arial" w:hAnsi="Arial" w:cs="Arial"/>
          <w:sz w:val="24"/>
          <w:szCs w:val="24"/>
        </w:rPr>
        <w:t xml:space="preserve">sta emergencia </w:t>
      </w:r>
      <w:r w:rsidRPr="00996036">
        <w:rPr>
          <w:rFonts w:ascii="Arial" w:hAnsi="Arial" w:cs="Arial"/>
          <w:sz w:val="24"/>
          <w:szCs w:val="24"/>
        </w:rPr>
        <w:t xml:space="preserve"> quiere hacer una internación psiquiátrica en una institución pública. La madre de Clara manifiesta que la joven y ella se encuentran </w:t>
      </w:r>
      <w:r w:rsidR="00B072AC" w:rsidRPr="00996036">
        <w:rPr>
          <w:rFonts w:ascii="Arial" w:hAnsi="Arial" w:cs="Arial"/>
          <w:sz w:val="24"/>
          <w:szCs w:val="24"/>
        </w:rPr>
        <w:t>afiliadas a u</w:t>
      </w:r>
      <w:r w:rsidRPr="00996036">
        <w:rPr>
          <w:rFonts w:ascii="Arial" w:hAnsi="Arial" w:cs="Arial"/>
          <w:sz w:val="24"/>
          <w:szCs w:val="24"/>
        </w:rPr>
        <w:t>na prepaga. Al tomar intervención la prepaga el medico interviniente despliega el protocolo  que requiere de una internación. La clínica privada interviniente es de propiedad del abuelo materno de la joven</w:t>
      </w:r>
      <w:r w:rsidR="00EC5495" w:rsidRPr="00996036">
        <w:rPr>
          <w:rFonts w:ascii="Arial" w:hAnsi="Arial" w:cs="Arial"/>
          <w:sz w:val="24"/>
          <w:szCs w:val="24"/>
        </w:rPr>
        <w:t xml:space="preserve">. Es externada del lugar y ahí comienza un derrotero habitacional por diferentes ámbitos tanto privados  como públicos y su situación es escuchada en una </w:t>
      </w:r>
      <w:r w:rsidR="00C90238" w:rsidRPr="00996036">
        <w:rPr>
          <w:rFonts w:ascii="Arial" w:hAnsi="Arial" w:cs="Arial"/>
          <w:sz w:val="24"/>
          <w:szCs w:val="24"/>
        </w:rPr>
        <w:t>defensoría</w:t>
      </w:r>
      <w:r w:rsidR="00EC5495" w:rsidRPr="00996036">
        <w:rPr>
          <w:rFonts w:ascii="Arial" w:hAnsi="Arial" w:cs="Arial"/>
          <w:sz w:val="24"/>
          <w:szCs w:val="24"/>
        </w:rPr>
        <w:t xml:space="preserve"> zonal quien da intervención al juzgado correspondiente. Este designa a esta tutora y es esta magistrada quien decide que la joven se aloje en la residencia en la que vive en el momento de la </w:t>
      </w:r>
      <w:r w:rsidR="004F2008" w:rsidRPr="00996036">
        <w:rPr>
          <w:rFonts w:ascii="Arial" w:hAnsi="Arial" w:cs="Arial"/>
          <w:sz w:val="24"/>
          <w:szCs w:val="24"/>
        </w:rPr>
        <w:t>Mediación</w:t>
      </w:r>
      <w:r w:rsidR="003768EA" w:rsidRPr="00996036">
        <w:rPr>
          <w:rFonts w:ascii="Arial" w:hAnsi="Arial" w:cs="Arial"/>
          <w:sz w:val="24"/>
          <w:szCs w:val="24"/>
        </w:rPr>
        <w:t>.</w:t>
      </w:r>
    </w:p>
    <w:p w:rsidR="003768EA" w:rsidRPr="00996036" w:rsidRDefault="003768EA" w:rsidP="00996036">
      <w:pPr>
        <w:spacing w:line="360" w:lineRule="auto"/>
        <w:rPr>
          <w:rFonts w:ascii="Arial" w:hAnsi="Arial" w:cs="Arial"/>
          <w:sz w:val="24"/>
          <w:szCs w:val="24"/>
        </w:rPr>
      </w:pPr>
      <w:r w:rsidRPr="00996036">
        <w:rPr>
          <w:rFonts w:ascii="Arial" w:hAnsi="Arial" w:cs="Arial"/>
          <w:sz w:val="24"/>
          <w:szCs w:val="24"/>
        </w:rPr>
        <w:t xml:space="preserve">La joven </w:t>
      </w:r>
      <w:r w:rsidR="00B072AC" w:rsidRPr="00996036">
        <w:rPr>
          <w:rFonts w:ascii="Arial" w:hAnsi="Arial" w:cs="Arial"/>
          <w:sz w:val="24"/>
          <w:szCs w:val="24"/>
        </w:rPr>
        <w:t xml:space="preserve">en cuanto a su escolarización </w:t>
      </w:r>
      <w:r w:rsidRPr="00996036">
        <w:rPr>
          <w:rFonts w:ascii="Arial" w:hAnsi="Arial" w:cs="Arial"/>
          <w:sz w:val="24"/>
          <w:szCs w:val="24"/>
        </w:rPr>
        <w:t>repite 3º año y no desea regresar a</w:t>
      </w:r>
      <w:r w:rsidR="00B072AC" w:rsidRPr="00996036">
        <w:rPr>
          <w:rFonts w:ascii="Arial" w:hAnsi="Arial" w:cs="Arial"/>
          <w:sz w:val="24"/>
          <w:szCs w:val="24"/>
        </w:rPr>
        <w:t xml:space="preserve">l  mismo </w:t>
      </w:r>
      <w:r w:rsidR="002C114B" w:rsidRPr="00996036">
        <w:rPr>
          <w:rFonts w:ascii="Arial" w:hAnsi="Arial" w:cs="Arial"/>
          <w:sz w:val="24"/>
          <w:szCs w:val="24"/>
        </w:rPr>
        <w:t>colegio,</w:t>
      </w:r>
      <w:r w:rsidRPr="00996036">
        <w:rPr>
          <w:rFonts w:ascii="Arial" w:hAnsi="Arial" w:cs="Arial"/>
          <w:sz w:val="24"/>
          <w:szCs w:val="24"/>
        </w:rPr>
        <w:t xml:space="preserve"> </w:t>
      </w:r>
      <w:r w:rsidR="00B072AC" w:rsidRPr="00996036">
        <w:rPr>
          <w:rFonts w:ascii="Arial" w:hAnsi="Arial" w:cs="Arial"/>
          <w:sz w:val="24"/>
          <w:szCs w:val="24"/>
        </w:rPr>
        <w:t xml:space="preserve">ella refiere tener </w:t>
      </w:r>
      <w:r w:rsidRPr="00996036">
        <w:rPr>
          <w:rFonts w:ascii="Arial" w:hAnsi="Arial" w:cs="Arial"/>
          <w:sz w:val="24"/>
          <w:szCs w:val="24"/>
        </w:rPr>
        <w:t xml:space="preserve"> una edad superior a la que le corresponde al ciclo lectivo. Clara consume marihuana y padece una enfermedad</w:t>
      </w:r>
      <w:r w:rsidR="00B072AC" w:rsidRPr="00996036">
        <w:rPr>
          <w:rFonts w:ascii="Arial" w:hAnsi="Arial" w:cs="Arial"/>
          <w:sz w:val="24"/>
          <w:szCs w:val="24"/>
        </w:rPr>
        <w:t xml:space="preserve"> infecto contagiosa sexual, el</w:t>
      </w:r>
      <w:r w:rsidRPr="00996036">
        <w:rPr>
          <w:rFonts w:ascii="Arial" w:hAnsi="Arial" w:cs="Arial"/>
          <w:sz w:val="24"/>
          <w:szCs w:val="24"/>
        </w:rPr>
        <w:t xml:space="preserve"> cuadro descripto proviene desde junio de 2014; </w:t>
      </w:r>
      <w:r w:rsidR="00B072AC" w:rsidRPr="00996036">
        <w:rPr>
          <w:rFonts w:ascii="Arial" w:hAnsi="Arial" w:cs="Arial"/>
          <w:sz w:val="24"/>
          <w:szCs w:val="24"/>
        </w:rPr>
        <w:t>en cuanto a</w:t>
      </w:r>
      <w:r w:rsidRPr="00996036">
        <w:rPr>
          <w:rFonts w:ascii="Arial" w:hAnsi="Arial" w:cs="Arial"/>
          <w:sz w:val="24"/>
          <w:szCs w:val="24"/>
        </w:rPr>
        <w:t xml:space="preserve">l dispositivo de la </w:t>
      </w:r>
      <w:r w:rsidR="00C90238" w:rsidRPr="00996036">
        <w:rPr>
          <w:rFonts w:ascii="Arial" w:hAnsi="Arial" w:cs="Arial"/>
          <w:sz w:val="24"/>
          <w:szCs w:val="24"/>
        </w:rPr>
        <w:t>Mediación</w:t>
      </w:r>
      <w:r w:rsidRPr="00996036">
        <w:rPr>
          <w:rFonts w:ascii="Arial" w:hAnsi="Arial" w:cs="Arial"/>
          <w:sz w:val="24"/>
          <w:szCs w:val="24"/>
        </w:rPr>
        <w:t xml:space="preserve"> se inicia en febrero de 2015.</w:t>
      </w:r>
    </w:p>
    <w:p w:rsidR="004F2008" w:rsidRPr="00996036" w:rsidRDefault="003768EA" w:rsidP="00996036">
      <w:pPr>
        <w:spacing w:line="360" w:lineRule="auto"/>
        <w:rPr>
          <w:rFonts w:ascii="Arial" w:hAnsi="Arial" w:cs="Arial"/>
          <w:sz w:val="24"/>
          <w:szCs w:val="24"/>
        </w:rPr>
      </w:pPr>
      <w:r w:rsidRPr="00996036">
        <w:rPr>
          <w:rFonts w:ascii="Arial" w:hAnsi="Arial" w:cs="Arial"/>
          <w:sz w:val="24"/>
          <w:szCs w:val="24"/>
        </w:rPr>
        <w:t>La tutora convoco previo al inicio de la mediación a los padres de la joven a su desp</w:t>
      </w:r>
      <w:r w:rsidR="00DB4BBE" w:rsidRPr="00996036">
        <w:rPr>
          <w:rFonts w:ascii="Arial" w:hAnsi="Arial" w:cs="Arial"/>
          <w:sz w:val="24"/>
          <w:szCs w:val="24"/>
        </w:rPr>
        <w:t>a</w:t>
      </w:r>
      <w:r w:rsidRPr="00996036">
        <w:rPr>
          <w:rFonts w:ascii="Arial" w:hAnsi="Arial" w:cs="Arial"/>
          <w:sz w:val="24"/>
          <w:szCs w:val="24"/>
        </w:rPr>
        <w:t>cho, el padre de Clara se somete al dispositivo jurídico y comienza a abonar el costo del internado como la prepaga</w:t>
      </w:r>
      <w:r w:rsidR="004F2008" w:rsidRPr="00996036">
        <w:rPr>
          <w:rFonts w:ascii="Arial" w:hAnsi="Arial" w:cs="Arial"/>
          <w:sz w:val="24"/>
          <w:szCs w:val="24"/>
        </w:rPr>
        <w:t>.</w:t>
      </w:r>
    </w:p>
    <w:p w:rsidR="003768EA" w:rsidRPr="00996036" w:rsidRDefault="004F2008" w:rsidP="00996036">
      <w:pPr>
        <w:spacing w:line="360" w:lineRule="auto"/>
        <w:rPr>
          <w:rFonts w:ascii="Arial" w:hAnsi="Arial" w:cs="Arial"/>
          <w:sz w:val="24"/>
          <w:szCs w:val="24"/>
        </w:rPr>
      </w:pPr>
      <w:r w:rsidRPr="00996036">
        <w:rPr>
          <w:rFonts w:ascii="Arial" w:hAnsi="Arial" w:cs="Arial"/>
          <w:sz w:val="24"/>
          <w:szCs w:val="24"/>
        </w:rPr>
        <w:lastRenderedPageBreak/>
        <w:t>El fundamento del pedido de Mediación es por el sustento alimentario de Clara solicitándole a la madre el pago de $4.000  mensuales y en efectivo.</w:t>
      </w:r>
    </w:p>
    <w:p w:rsidR="004F2008" w:rsidRPr="00996036" w:rsidRDefault="004F2008" w:rsidP="00996036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996036">
        <w:rPr>
          <w:rFonts w:ascii="Arial" w:hAnsi="Arial" w:cs="Arial"/>
          <w:sz w:val="24"/>
          <w:szCs w:val="24"/>
        </w:rPr>
        <w:t>Primera audiencia de Mediación, asisten la Tutora y la madre de Clara con su letrada.</w:t>
      </w:r>
      <w:r w:rsidR="00531000" w:rsidRPr="00996036">
        <w:rPr>
          <w:rFonts w:ascii="Arial" w:hAnsi="Arial" w:cs="Arial"/>
          <w:sz w:val="24"/>
          <w:szCs w:val="24"/>
        </w:rPr>
        <w:t xml:space="preserve"> </w:t>
      </w:r>
      <w:r w:rsidRPr="00996036">
        <w:rPr>
          <w:rFonts w:ascii="Arial" w:hAnsi="Arial" w:cs="Arial"/>
          <w:sz w:val="24"/>
          <w:szCs w:val="24"/>
        </w:rPr>
        <w:t xml:space="preserve">La tutora demanda </w:t>
      </w:r>
      <w:r w:rsidR="00531000" w:rsidRPr="00996036">
        <w:rPr>
          <w:rFonts w:ascii="Arial" w:hAnsi="Arial" w:cs="Arial"/>
          <w:sz w:val="24"/>
          <w:szCs w:val="24"/>
        </w:rPr>
        <w:t>una suma de dinero y ella como funcionara considera que Clara no había sido “</w:t>
      </w:r>
      <w:r w:rsidR="00531000" w:rsidRPr="00996036">
        <w:rPr>
          <w:rFonts w:ascii="Arial" w:hAnsi="Arial" w:cs="Arial"/>
          <w:b/>
          <w:i/>
          <w:sz w:val="24"/>
          <w:szCs w:val="24"/>
        </w:rPr>
        <w:t xml:space="preserve">hijada por ella” </w:t>
      </w:r>
      <w:r w:rsidR="00531000" w:rsidRPr="00996036">
        <w:rPr>
          <w:rFonts w:ascii="Arial" w:hAnsi="Arial" w:cs="Arial"/>
          <w:i/>
          <w:sz w:val="24"/>
          <w:szCs w:val="24"/>
        </w:rPr>
        <w:t xml:space="preserve">(sic) Nancy </w:t>
      </w:r>
      <w:r w:rsidR="00B072AC" w:rsidRPr="00996036">
        <w:rPr>
          <w:rFonts w:ascii="Arial" w:hAnsi="Arial" w:cs="Arial"/>
          <w:i/>
          <w:sz w:val="24"/>
          <w:szCs w:val="24"/>
        </w:rPr>
        <w:t xml:space="preserve">se </w:t>
      </w:r>
      <w:r w:rsidR="00531000" w:rsidRPr="00996036">
        <w:rPr>
          <w:rFonts w:ascii="Arial" w:hAnsi="Arial" w:cs="Arial"/>
          <w:i/>
          <w:sz w:val="24"/>
          <w:szCs w:val="24"/>
        </w:rPr>
        <w:t xml:space="preserve">desborda y comienza a insultar a la tutora, usted que sabe h de p…, lo que es la relación con Clara…solo yo y ella la conocemos…es mi hija y usted no es nadie, los gritos de la madre eran tan estridentes que </w:t>
      </w:r>
      <w:r w:rsidR="00B072AC" w:rsidRPr="00996036">
        <w:rPr>
          <w:rFonts w:ascii="Arial" w:hAnsi="Arial" w:cs="Arial"/>
          <w:i/>
          <w:sz w:val="24"/>
          <w:szCs w:val="24"/>
        </w:rPr>
        <w:t xml:space="preserve">la mediadora procede </w:t>
      </w:r>
      <w:r w:rsidR="00531000" w:rsidRPr="00996036">
        <w:rPr>
          <w:rFonts w:ascii="Arial" w:hAnsi="Arial" w:cs="Arial"/>
          <w:i/>
          <w:sz w:val="24"/>
          <w:szCs w:val="24"/>
        </w:rPr>
        <w:t xml:space="preserve"> a separarlas y al regresar a la audiencia la tutora estaba imperturbable</w:t>
      </w:r>
      <w:r w:rsidR="00C90238" w:rsidRPr="00996036">
        <w:rPr>
          <w:rFonts w:ascii="Arial" w:hAnsi="Arial" w:cs="Arial"/>
          <w:i/>
          <w:sz w:val="24"/>
          <w:szCs w:val="24"/>
        </w:rPr>
        <w:t>. La Tutora ocultaba información y no autorizaba la presencia del padre</w:t>
      </w:r>
      <w:r w:rsidR="004517A1" w:rsidRPr="00996036">
        <w:rPr>
          <w:rFonts w:ascii="Arial" w:hAnsi="Arial" w:cs="Arial"/>
          <w:i/>
          <w:sz w:val="24"/>
          <w:szCs w:val="24"/>
        </w:rPr>
        <w:t>.</w:t>
      </w:r>
    </w:p>
    <w:p w:rsidR="004517A1" w:rsidRPr="00996036" w:rsidRDefault="004517A1" w:rsidP="00996036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996036">
        <w:rPr>
          <w:rFonts w:ascii="Arial" w:hAnsi="Arial" w:cs="Arial"/>
          <w:i/>
          <w:sz w:val="24"/>
          <w:szCs w:val="24"/>
        </w:rPr>
        <w:t xml:space="preserve">A partir de la presencia del padre en el proceso, se obtiene una información sobre el estado socio ambiental y educativo que </w:t>
      </w:r>
      <w:r w:rsidR="00D860B0" w:rsidRPr="00996036">
        <w:rPr>
          <w:rFonts w:ascii="Arial" w:hAnsi="Arial" w:cs="Arial"/>
          <w:i/>
          <w:sz w:val="24"/>
          <w:szCs w:val="24"/>
        </w:rPr>
        <w:t>venía</w:t>
      </w:r>
      <w:r w:rsidRPr="00996036">
        <w:rPr>
          <w:rFonts w:ascii="Arial" w:hAnsi="Arial" w:cs="Arial"/>
          <w:i/>
          <w:sz w:val="24"/>
          <w:szCs w:val="24"/>
        </w:rPr>
        <w:t xml:space="preserve"> atravesando Clara</w:t>
      </w:r>
      <w:r w:rsidR="00277054" w:rsidRPr="00996036">
        <w:rPr>
          <w:rFonts w:ascii="Arial" w:hAnsi="Arial" w:cs="Arial"/>
          <w:i/>
          <w:sz w:val="24"/>
          <w:szCs w:val="24"/>
        </w:rPr>
        <w:t xml:space="preserve">. La tutora comienza a ausentarse de las audiencias </w:t>
      </w:r>
      <w:r w:rsidR="00D860B0" w:rsidRPr="00996036">
        <w:rPr>
          <w:rFonts w:ascii="Arial" w:hAnsi="Arial" w:cs="Arial"/>
          <w:i/>
          <w:sz w:val="24"/>
          <w:szCs w:val="24"/>
        </w:rPr>
        <w:t>programadas</w:t>
      </w:r>
      <w:r w:rsidR="00277054" w:rsidRPr="00996036">
        <w:rPr>
          <w:rFonts w:ascii="Arial" w:hAnsi="Arial" w:cs="Arial"/>
          <w:i/>
          <w:sz w:val="24"/>
          <w:szCs w:val="24"/>
        </w:rPr>
        <w:t xml:space="preserve">, </w:t>
      </w:r>
      <w:r w:rsidR="00D860B0" w:rsidRPr="00996036">
        <w:rPr>
          <w:rFonts w:ascii="Arial" w:hAnsi="Arial" w:cs="Arial"/>
          <w:i/>
          <w:sz w:val="24"/>
          <w:szCs w:val="24"/>
        </w:rPr>
        <w:t xml:space="preserve">a partir de </w:t>
      </w:r>
      <w:r w:rsidR="00277054" w:rsidRPr="00996036">
        <w:rPr>
          <w:rFonts w:ascii="Arial" w:hAnsi="Arial" w:cs="Arial"/>
          <w:i/>
          <w:sz w:val="24"/>
          <w:szCs w:val="24"/>
        </w:rPr>
        <w:t>sus ausencias posibilito un trabajo diferente con los padres que hasta la fecha no se los había podido reunir en una audiencia conjunta por el nivel de beligerancia de ambos.</w:t>
      </w:r>
    </w:p>
    <w:p w:rsidR="00277054" w:rsidRPr="00996036" w:rsidRDefault="00277054" w:rsidP="00996036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996036">
        <w:rPr>
          <w:rFonts w:ascii="Arial" w:hAnsi="Arial" w:cs="Arial"/>
          <w:i/>
          <w:sz w:val="24"/>
          <w:szCs w:val="24"/>
        </w:rPr>
        <w:t>Las posiciones y los intereses de los padres fueron cambiando, la medidora explora la posibilidad de sentarse a conversar acerca de Clara y de su responsabilidad parental</w:t>
      </w:r>
      <w:r w:rsidR="00DB4BBE" w:rsidRPr="00996036">
        <w:rPr>
          <w:rFonts w:ascii="Arial" w:hAnsi="Arial" w:cs="Arial"/>
          <w:i/>
          <w:sz w:val="24"/>
          <w:szCs w:val="24"/>
        </w:rPr>
        <w:t>.</w:t>
      </w:r>
    </w:p>
    <w:p w:rsidR="00DB4BBE" w:rsidRPr="00996036" w:rsidRDefault="00DB4BBE" w:rsidP="00996036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996036">
        <w:rPr>
          <w:rFonts w:ascii="Arial" w:hAnsi="Arial" w:cs="Arial"/>
          <w:i/>
          <w:sz w:val="24"/>
          <w:szCs w:val="24"/>
        </w:rPr>
        <w:t xml:space="preserve">Ambos padres comentan que durante 11 años  no se hablaron, ellos dicen </w:t>
      </w:r>
      <w:r w:rsidR="00D860B0" w:rsidRPr="00996036">
        <w:rPr>
          <w:rFonts w:ascii="Arial" w:hAnsi="Arial" w:cs="Arial"/>
          <w:i/>
          <w:sz w:val="24"/>
          <w:szCs w:val="24"/>
        </w:rPr>
        <w:t>que a</w:t>
      </w:r>
      <w:r w:rsidRPr="00996036">
        <w:rPr>
          <w:rFonts w:ascii="Arial" w:hAnsi="Arial" w:cs="Arial"/>
          <w:i/>
          <w:sz w:val="24"/>
          <w:szCs w:val="24"/>
        </w:rPr>
        <w:t xml:space="preserve">l estar </w:t>
      </w:r>
      <w:r w:rsidR="00D860B0" w:rsidRPr="00996036">
        <w:rPr>
          <w:rFonts w:ascii="Arial" w:hAnsi="Arial" w:cs="Arial"/>
          <w:i/>
          <w:sz w:val="24"/>
          <w:szCs w:val="24"/>
        </w:rPr>
        <w:t xml:space="preserve">juntos solo </w:t>
      </w:r>
      <w:r w:rsidRPr="00996036">
        <w:rPr>
          <w:rFonts w:ascii="Arial" w:hAnsi="Arial" w:cs="Arial"/>
          <w:i/>
          <w:sz w:val="24"/>
          <w:szCs w:val="24"/>
        </w:rPr>
        <w:t>era para gritarnos e insultarnos.</w:t>
      </w:r>
      <w:r w:rsidR="002466A3" w:rsidRPr="00996036">
        <w:rPr>
          <w:rFonts w:ascii="Arial" w:hAnsi="Arial" w:cs="Arial"/>
          <w:i/>
          <w:sz w:val="24"/>
          <w:szCs w:val="24"/>
        </w:rPr>
        <w:t xml:space="preserve"> Clara asistió al </w:t>
      </w:r>
      <w:r w:rsidR="00317C40" w:rsidRPr="00996036">
        <w:rPr>
          <w:rFonts w:ascii="Arial" w:hAnsi="Arial" w:cs="Arial"/>
          <w:i/>
          <w:sz w:val="24"/>
          <w:szCs w:val="24"/>
        </w:rPr>
        <w:t>último</w:t>
      </w:r>
      <w:r w:rsidR="002466A3" w:rsidRPr="00996036">
        <w:rPr>
          <w:rFonts w:ascii="Arial" w:hAnsi="Arial" w:cs="Arial"/>
          <w:i/>
          <w:sz w:val="24"/>
          <w:szCs w:val="24"/>
        </w:rPr>
        <w:t xml:space="preserve"> encuentro se </w:t>
      </w:r>
      <w:r w:rsidR="00970509" w:rsidRPr="00996036">
        <w:rPr>
          <w:rFonts w:ascii="Arial" w:hAnsi="Arial" w:cs="Arial"/>
          <w:i/>
          <w:sz w:val="24"/>
          <w:szCs w:val="24"/>
        </w:rPr>
        <w:t>abrazó</w:t>
      </w:r>
      <w:r w:rsidR="002466A3" w:rsidRPr="00996036">
        <w:rPr>
          <w:rFonts w:ascii="Arial" w:hAnsi="Arial" w:cs="Arial"/>
          <w:i/>
          <w:sz w:val="24"/>
          <w:szCs w:val="24"/>
        </w:rPr>
        <w:t xml:space="preserve"> a sus padres y se </w:t>
      </w:r>
      <w:r w:rsidR="00317C40" w:rsidRPr="00996036">
        <w:rPr>
          <w:rFonts w:ascii="Arial" w:hAnsi="Arial" w:cs="Arial"/>
          <w:i/>
          <w:sz w:val="24"/>
          <w:szCs w:val="24"/>
        </w:rPr>
        <w:t>suscribió un acuerdo. A los pocos días Clara cumplió su mayoría de edad</w:t>
      </w:r>
      <w:r w:rsidR="00D860B0" w:rsidRPr="00996036">
        <w:rPr>
          <w:rFonts w:ascii="Arial" w:hAnsi="Arial" w:cs="Arial"/>
          <w:i/>
          <w:sz w:val="24"/>
          <w:szCs w:val="24"/>
        </w:rPr>
        <w:t>.</w:t>
      </w:r>
    </w:p>
    <w:p w:rsidR="00317C40" w:rsidRPr="00996036" w:rsidRDefault="00317C40" w:rsidP="00996036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996036">
        <w:rPr>
          <w:rFonts w:ascii="Arial" w:hAnsi="Arial" w:cs="Arial"/>
          <w:i/>
          <w:sz w:val="24"/>
          <w:szCs w:val="24"/>
        </w:rPr>
        <w:t xml:space="preserve">A partir de lo relatado en este conflicto la </w:t>
      </w:r>
      <w:r w:rsidR="00A061A2" w:rsidRPr="00996036">
        <w:rPr>
          <w:rFonts w:ascii="Arial" w:hAnsi="Arial" w:cs="Arial"/>
          <w:i/>
          <w:sz w:val="24"/>
          <w:szCs w:val="24"/>
        </w:rPr>
        <w:t>Institución</w:t>
      </w:r>
      <w:r w:rsidRPr="00996036">
        <w:rPr>
          <w:rFonts w:ascii="Arial" w:hAnsi="Arial" w:cs="Arial"/>
          <w:i/>
          <w:sz w:val="24"/>
          <w:szCs w:val="24"/>
        </w:rPr>
        <w:t xml:space="preserve"> Judicial es concebida como un campo de batalla en que los contendientes rivalizan para establecer un monopolio sobre el capital eficiente en el. El campo jurídico tiene una competencia social y técnica consistente en la capacidad socialmente reconocida de interpretar un cuerpo de textos que consagran la visión legitima y recta del mundo social</w:t>
      </w:r>
      <w:r w:rsidR="00BF29B0" w:rsidRPr="00996036">
        <w:rPr>
          <w:rFonts w:ascii="Arial" w:hAnsi="Arial" w:cs="Arial"/>
          <w:i/>
          <w:sz w:val="24"/>
          <w:szCs w:val="24"/>
        </w:rPr>
        <w:t>; esta visión legitima se vera en sentencias y otras decisiones que inciden en la construcción de un ideario de familia, imponiendo una visión de normalidad</w:t>
      </w:r>
      <w:r w:rsidR="00CC2D8A" w:rsidRPr="00996036">
        <w:rPr>
          <w:rFonts w:ascii="Arial" w:hAnsi="Arial" w:cs="Arial"/>
          <w:i/>
          <w:sz w:val="24"/>
          <w:szCs w:val="24"/>
        </w:rPr>
        <w:t xml:space="preserve">. Este </w:t>
      </w:r>
      <w:r w:rsidR="00CC2D8A" w:rsidRPr="00996036">
        <w:rPr>
          <w:rFonts w:ascii="Arial" w:hAnsi="Arial" w:cs="Arial"/>
          <w:i/>
          <w:sz w:val="24"/>
          <w:szCs w:val="24"/>
        </w:rPr>
        <w:lastRenderedPageBreak/>
        <w:t xml:space="preserve">campo es un dispositivo que en la palabras de Agamben </w:t>
      </w:r>
      <w:r w:rsidR="002C114B">
        <w:rPr>
          <w:rStyle w:val="FootnoteReference"/>
          <w:rFonts w:ascii="Arial" w:hAnsi="Arial" w:cs="Arial"/>
          <w:i/>
          <w:sz w:val="24"/>
          <w:szCs w:val="24"/>
        </w:rPr>
        <w:footnoteReference w:id="3"/>
      </w:r>
      <w:r w:rsidR="00A061A2" w:rsidRPr="00996036">
        <w:rPr>
          <w:rFonts w:ascii="Arial" w:hAnsi="Arial" w:cs="Arial"/>
          <w:i/>
          <w:sz w:val="24"/>
          <w:szCs w:val="24"/>
        </w:rPr>
        <w:t>“</w:t>
      </w:r>
      <w:r w:rsidR="00A061A2" w:rsidRPr="0079629A">
        <w:rPr>
          <w:rFonts w:ascii="Arial" w:hAnsi="Arial" w:cs="Arial"/>
          <w:b/>
          <w:i/>
          <w:sz w:val="24"/>
          <w:szCs w:val="24"/>
        </w:rPr>
        <w:t>Nombra</w:t>
      </w:r>
      <w:r w:rsidR="00CC2D8A" w:rsidRPr="00996036">
        <w:rPr>
          <w:rFonts w:ascii="Arial" w:hAnsi="Arial" w:cs="Arial"/>
          <w:b/>
          <w:i/>
          <w:sz w:val="24"/>
          <w:szCs w:val="24"/>
        </w:rPr>
        <w:t xml:space="preserve"> aquello en lo cual y a través de lo cual se realiza una actividad pura de gobierno sin ningún fundamento para el Ser. Los Dispositivos </w:t>
      </w:r>
      <w:r w:rsidR="00A061A2" w:rsidRPr="00996036">
        <w:rPr>
          <w:rFonts w:ascii="Arial" w:hAnsi="Arial" w:cs="Arial"/>
          <w:b/>
          <w:i/>
          <w:sz w:val="24"/>
          <w:szCs w:val="24"/>
        </w:rPr>
        <w:t>siempre</w:t>
      </w:r>
      <w:r w:rsidR="00CC2D8A" w:rsidRPr="00996036">
        <w:rPr>
          <w:rFonts w:ascii="Arial" w:hAnsi="Arial" w:cs="Arial"/>
          <w:b/>
          <w:i/>
          <w:sz w:val="24"/>
          <w:szCs w:val="24"/>
        </w:rPr>
        <w:t xml:space="preserve"> implican procesos de </w:t>
      </w:r>
      <w:r w:rsidR="00A061A2" w:rsidRPr="00996036">
        <w:rPr>
          <w:rFonts w:ascii="Arial" w:hAnsi="Arial" w:cs="Arial"/>
          <w:b/>
          <w:i/>
          <w:sz w:val="24"/>
          <w:szCs w:val="24"/>
        </w:rPr>
        <w:t>Subjetivación</w:t>
      </w:r>
      <w:r w:rsidR="00CC2D8A" w:rsidRPr="00996036">
        <w:rPr>
          <w:rFonts w:ascii="Arial" w:hAnsi="Arial" w:cs="Arial"/>
          <w:b/>
          <w:i/>
          <w:sz w:val="24"/>
          <w:szCs w:val="24"/>
        </w:rPr>
        <w:t>, es decir que los dispositivos es proceso que tiene la capacidad de capturar, orientar, detener, interceptar, modelar , controlar, y asegurar los gestos, las conductas de las opiniones y los discursos de los seres vivientes</w:t>
      </w:r>
      <w:r w:rsidR="00BF29B0" w:rsidRPr="00996036">
        <w:rPr>
          <w:rFonts w:ascii="Arial" w:hAnsi="Arial" w:cs="Arial"/>
          <w:i/>
          <w:sz w:val="24"/>
          <w:szCs w:val="24"/>
        </w:rPr>
        <w:t xml:space="preserve"> </w:t>
      </w:r>
      <w:r w:rsidR="00A061A2" w:rsidRPr="00996036">
        <w:rPr>
          <w:rFonts w:ascii="Arial" w:hAnsi="Arial" w:cs="Arial"/>
          <w:i/>
          <w:sz w:val="24"/>
          <w:szCs w:val="24"/>
        </w:rPr>
        <w:t>“</w:t>
      </w:r>
    </w:p>
    <w:p w:rsidR="003B2DBD" w:rsidRDefault="00A061A2" w:rsidP="00996036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996036">
        <w:rPr>
          <w:rFonts w:ascii="Arial" w:hAnsi="Arial" w:cs="Arial"/>
          <w:i/>
          <w:sz w:val="24"/>
          <w:szCs w:val="24"/>
        </w:rPr>
        <w:t>Disciplinas que confluyen en la Institución Judicial</w:t>
      </w:r>
    </w:p>
    <w:p w:rsidR="00D860B0" w:rsidRPr="00996036" w:rsidRDefault="00A061A2" w:rsidP="00996036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996036">
        <w:rPr>
          <w:rFonts w:ascii="Arial" w:hAnsi="Arial" w:cs="Arial"/>
          <w:i/>
          <w:sz w:val="24"/>
          <w:szCs w:val="24"/>
        </w:rPr>
        <w:t xml:space="preserve">Foucault </w:t>
      </w:r>
      <w:r w:rsidR="002C114B">
        <w:rPr>
          <w:rStyle w:val="FootnoteReference"/>
          <w:rFonts w:ascii="Arial" w:hAnsi="Arial" w:cs="Arial"/>
          <w:i/>
          <w:sz w:val="24"/>
          <w:szCs w:val="24"/>
        </w:rPr>
        <w:footnoteReference w:id="4"/>
      </w:r>
      <w:r w:rsidRPr="00996036">
        <w:rPr>
          <w:rFonts w:ascii="Arial" w:hAnsi="Arial" w:cs="Arial"/>
          <w:i/>
          <w:sz w:val="24"/>
          <w:szCs w:val="24"/>
        </w:rPr>
        <w:t xml:space="preserve">refiere que en la modernidad se han creado instituciones de secuestro cuya finalidad es la inclusión y la normalización, la fábrica, la escuela, el hospital y la prisión. Los justiciables que llegan al ámbito judicial requieren </w:t>
      </w:r>
      <w:r w:rsidR="00D860B0" w:rsidRPr="00996036">
        <w:rPr>
          <w:rFonts w:ascii="Arial" w:hAnsi="Arial" w:cs="Arial"/>
          <w:i/>
          <w:sz w:val="24"/>
          <w:szCs w:val="24"/>
        </w:rPr>
        <w:t xml:space="preserve">tanto </w:t>
      </w:r>
      <w:r w:rsidRPr="00996036">
        <w:rPr>
          <w:rFonts w:ascii="Arial" w:hAnsi="Arial" w:cs="Arial"/>
          <w:i/>
          <w:sz w:val="24"/>
          <w:szCs w:val="24"/>
        </w:rPr>
        <w:t xml:space="preserve">de otra escucha, </w:t>
      </w:r>
      <w:r w:rsidR="00D860B0" w:rsidRPr="00996036">
        <w:rPr>
          <w:rFonts w:ascii="Arial" w:hAnsi="Arial" w:cs="Arial"/>
          <w:i/>
          <w:sz w:val="24"/>
          <w:szCs w:val="24"/>
        </w:rPr>
        <w:t xml:space="preserve">como de otra mirada y </w:t>
      </w:r>
      <w:r w:rsidRPr="00996036">
        <w:rPr>
          <w:rFonts w:ascii="Arial" w:hAnsi="Arial" w:cs="Arial"/>
          <w:i/>
          <w:sz w:val="24"/>
          <w:szCs w:val="24"/>
        </w:rPr>
        <w:t>de un cambio de paradigma para el abordaje de sus conflictos</w:t>
      </w:r>
      <w:r w:rsidR="00C871E1" w:rsidRPr="00996036">
        <w:rPr>
          <w:rFonts w:ascii="Arial" w:hAnsi="Arial" w:cs="Arial"/>
          <w:i/>
          <w:sz w:val="24"/>
          <w:szCs w:val="24"/>
        </w:rPr>
        <w:t xml:space="preserve">. </w:t>
      </w:r>
    </w:p>
    <w:p w:rsidR="00A061A2" w:rsidRPr="00996036" w:rsidRDefault="00C871E1" w:rsidP="00996036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996036">
        <w:rPr>
          <w:rFonts w:ascii="Arial" w:hAnsi="Arial" w:cs="Arial"/>
          <w:i/>
          <w:sz w:val="24"/>
          <w:szCs w:val="24"/>
        </w:rPr>
        <w:t xml:space="preserve">En la complejidad del caso presentado la puesta en </w:t>
      </w:r>
      <w:r w:rsidR="006B17DD" w:rsidRPr="00996036">
        <w:rPr>
          <w:rFonts w:ascii="Arial" w:hAnsi="Arial" w:cs="Arial"/>
          <w:i/>
          <w:sz w:val="24"/>
          <w:szCs w:val="24"/>
        </w:rPr>
        <w:t>práctica</w:t>
      </w:r>
      <w:r w:rsidRPr="00996036">
        <w:rPr>
          <w:rFonts w:ascii="Arial" w:hAnsi="Arial" w:cs="Arial"/>
          <w:i/>
          <w:sz w:val="24"/>
          <w:szCs w:val="24"/>
        </w:rPr>
        <w:t xml:space="preserve"> de las estrategias judiciales, multiplica el sufrimiento de las personas involucradas. Esto se perpetua en el tiempo, no pudiendo los sujetos protegerse</w:t>
      </w:r>
      <w:r w:rsidR="009E0F11" w:rsidRPr="00996036">
        <w:rPr>
          <w:rFonts w:ascii="Arial" w:hAnsi="Arial" w:cs="Arial"/>
          <w:i/>
          <w:sz w:val="24"/>
          <w:szCs w:val="24"/>
        </w:rPr>
        <w:t>, para que su calidad de vida mejore</w:t>
      </w:r>
      <w:r w:rsidR="00D860B0" w:rsidRPr="00996036">
        <w:rPr>
          <w:rFonts w:ascii="Arial" w:hAnsi="Arial" w:cs="Arial"/>
          <w:i/>
          <w:sz w:val="24"/>
          <w:szCs w:val="24"/>
        </w:rPr>
        <w:t>.</w:t>
      </w:r>
    </w:p>
    <w:p w:rsidR="00A35D93" w:rsidRPr="00996036" w:rsidRDefault="00D860B0" w:rsidP="00996036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996036">
        <w:rPr>
          <w:rFonts w:ascii="Arial" w:hAnsi="Arial" w:cs="Arial"/>
          <w:i/>
          <w:sz w:val="24"/>
          <w:szCs w:val="24"/>
        </w:rPr>
        <w:t xml:space="preserve">En los </w:t>
      </w:r>
      <w:r w:rsidR="00A35D93" w:rsidRPr="00996036">
        <w:rPr>
          <w:rFonts w:ascii="Arial" w:hAnsi="Arial" w:cs="Arial"/>
          <w:i/>
          <w:sz w:val="24"/>
          <w:szCs w:val="24"/>
        </w:rPr>
        <w:t>caso</w:t>
      </w:r>
      <w:r w:rsidRPr="00996036">
        <w:rPr>
          <w:rFonts w:ascii="Arial" w:hAnsi="Arial" w:cs="Arial"/>
          <w:i/>
          <w:sz w:val="24"/>
          <w:szCs w:val="24"/>
        </w:rPr>
        <w:t xml:space="preserve">s </w:t>
      </w:r>
      <w:r w:rsidR="00A35D93" w:rsidRPr="00996036">
        <w:rPr>
          <w:rFonts w:ascii="Arial" w:hAnsi="Arial" w:cs="Arial"/>
          <w:i/>
          <w:sz w:val="24"/>
          <w:szCs w:val="24"/>
        </w:rPr>
        <w:t xml:space="preserve"> </w:t>
      </w:r>
      <w:r w:rsidR="00C0068B" w:rsidRPr="00996036">
        <w:rPr>
          <w:rFonts w:ascii="Arial" w:hAnsi="Arial" w:cs="Arial"/>
          <w:i/>
          <w:sz w:val="24"/>
          <w:szCs w:val="24"/>
        </w:rPr>
        <w:t>familiar</w:t>
      </w:r>
      <w:r w:rsidRPr="00996036">
        <w:rPr>
          <w:rFonts w:ascii="Arial" w:hAnsi="Arial" w:cs="Arial"/>
          <w:i/>
          <w:sz w:val="24"/>
          <w:szCs w:val="24"/>
        </w:rPr>
        <w:t>es</w:t>
      </w:r>
      <w:r w:rsidR="00A35D93" w:rsidRPr="00996036">
        <w:rPr>
          <w:rFonts w:ascii="Arial" w:hAnsi="Arial" w:cs="Arial"/>
          <w:i/>
          <w:sz w:val="24"/>
          <w:szCs w:val="24"/>
        </w:rPr>
        <w:t xml:space="preserve"> </w:t>
      </w:r>
      <w:r w:rsidRPr="00996036">
        <w:rPr>
          <w:rFonts w:ascii="Arial" w:hAnsi="Arial" w:cs="Arial"/>
          <w:i/>
          <w:sz w:val="24"/>
          <w:szCs w:val="24"/>
        </w:rPr>
        <w:t xml:space="preserve">de este nivel de complejidad </w:t>
      </w:r>
      <w:r w:rsidR="00A35D93" w:rsidRPr="00996036">
        <w:rPr>
          <w:rFonts w:ascii="Arial" w:hAnsi="Arial" w:cs="Arial"/>
          <w:i/>
          <w:sz w:val="24"/>
          <w:szCs w:val="24"/>
        </w:rPr>
        <w:t>amerita la implementación de un modelo de perspectiva vincular y no desde la lógica binaria judicial de las ganancias y las perdidas</w:t>
      </w:r>
      <w:r w:rsidR="00243AC9" w:rsidRPr="00996036">
        <w:rPr>
          <w:rFonts w:ascii="Arial" w:hAnsi="Arial" w:cs="Arial"/>
          <w:i/>
          <w:sz w:val="24"/>
          <w:szCs w:val="24"/>
        </w:rPr>
        <w:t>.</w:t>
      </w:r>
    </w:p>
    <w:p w:rsidR="00243AC9" w:rsidRPr="00996036" w:rsidRDefault="00243AC9" w:rsidP="00996036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996036">
        <w:rPr>
          <w:rFonts w:ascii="Arial" w:hAnsi="Arial" w:cs="Arial"/>
          <w:i/>
          <w:sz w:val="24"/>
          <w:szCs w:val="24"/>
        </w:rPr>
        <w:t xml:space="preserve">La familia judicializada, como la que presentamos </w:t>
      </w:r>
      <w:r w:rsidR="00126DA7" w:rsidRPr="00996036">
        <w:rPr>
          <w:rFonts w:ascii="Arial" w:hAnsi="Arial" w:cs="Arial"/>
          <w:i/>
          <w:sz w:val="24"/>
          <w:szCs w:val="24"/>
        </w:rPr>
        <w:t>es el exponente de la judicialización de los afectos, anestesiados por la distancia la tensión y el maltrato</w:t>
      </w:r>
    </w:p>
    <w:p w:rsidR="006949B2" w:rsidRPr="00996036" w:rsidRDefault="00FB2237" w:rsidP="00996036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996036">
        <w:rPr>
          <w:rFonts w:ascii="Arial" w:hAnsi="Arial" w:cs="Arial"/>
          <w:i/>
          <w:sz w:val="24"/>
          <w:szCs w:val="24"/>
        </w:rPr>
        <w:t xml:space="preserve">Para nosotros la conversación en mediación familiar es definida como una conversación dialógica y respetuosa (versus la mono lógica-autoritaria de la Tutora) que se puede caracterizar  en pocas palabras  en un hablar con, antes de un hablar a. se trata de una conversación que debe proporcionar  a los </w:t>
      </w:r>
      <w:r w:rsidR="001C378A" w:rsidRPr="00996036">
        <w:rPr>
          <w:rFonts w:ascii="Arial" w:hAnsi="Arial" w:cs="Arial"/>
          <w:i/>
          <w:sz w:val="24"/>
          <w:szCs w:val="24"/>
        </w:rPr>
        <w:t>que toma</w:t>
      </w:r>
      <w:r w:rsidRPr="00996036">
        <w:rPr>
          <w:rFonts w:ascii="Arial" w:hAnsi="Arial" w:cs="Arial"/>
          <w:i/>
          <w:sz w:val="24"/>
          <w:szCs w:val="24"/>
        </w:rPr>
        <w:t xml:space="preserve">n parte en ella </w:t>
      </w:r>
      <w:r w:rsidR="001C378A" w:rsidRPr="00996036">
        <w:rPr>
          <w:rFonts w:ascii="Arial" w:hAnsi="Arial" w:cs="Arial"/>
          <w:i/>
          <w:sz w:val="24"/>
          <w:szCs w:val="24"/>
        </w:rPr>
        <w:t xml:space="preserve">como </w:t>
      </w:r>
      <w:r w:rsidRPr="00996036">
        <w:rPr>
          <w:rFonts w:ascii="Arial" w:hAnsi="Arial" w:cs="Arial"/>
          <w:i/>
          <w:sz w:val="24"/>
          <w:szCs w:val="24"/>
        </w:rPr>
        <w:t xml:space="preserve"> se</w:t>
      </w:r>
      <w:r w:rsidR="001C378A" w:rsidRPr="00996036">
        <w:rPr>
          <w:rFonts w:ascii="Arial" w:hAnsi="Arial" w:cs="Arial"/>
          <w:i/>
          <w:sz w:val="24"/>
          <w:szCs w:val="24"/>
        </w:rPr>
        <w:t>ntimiento de participación y</w:t>
      </w:r>
      <w:r w:rsidRPr="00996036">
        <w:rPr>
          <w:rFonts w:ascii="Arial" w:hAnsi="Arial" w:cs="Arial"/>
          <w:i/>
          <w:sz w:val="24"/>
          <w:szCs w:val="24"/>
        </w:rPr>
        <w:t xml:space="preserve">  de pertenencia: la sensación</w:t>
      </w:r>
      <w:r w:rsidR="001C378A" w:rsidRPr="00996036">
        <w:rPr>
          <w:rFonts w:ascii="Arial" w:hAnsi="Arial" w:cs="Arial"/>
          <w:i/>
          <w:sz w:val="24"/>
          <w:szCs w:val="24"/>
        </w:rPr>
        <w:t xml:space="preserve"> de </w:t>
      </w:r>
      <w:r w:rsidR="001C378A" w:rsidRPr="00996036">
        <w:rPr>
          <w:rFonts w:ascii="Arial" w:hAnsi="Arial" w:cs="Arial"/>
          <w:i/>
          <w:sz w:val="24"/>
          <w:szCs w:val="24"/>
        </w:rPr>
        <w:lastRenderedPageBreak/>
        <w:t>considerar que están en lo que se habla que esto les pertenece y no simplemente les concierne</w:t>
      </w:r>
      <w:r w:rsidR="00C0068B" w:rsidRPr="00996036">
        <w:rPr>
          <w:rFonts w:ascii="Arial" w:hAnsi="Arial" w:cs="Arial"/>
          <w:i/>
          <w:sz w:val="24"/>
          <w:szCs w:val="24"/>
        </w:rPr>
        <w:t>.</w:t>
      </w:r>
    </w:p>
    <w:p w:rsidR="00C0068B" w:rsidRPr="00996036" w:rsidRDefault="00C0068B" w:rsidP="00996036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996036">
        <w:rPr>
          <w:rFonts w:ascii="Arial" w:hAnsi="Arial" w:cs="Arial"/>
          <w:i/>
          <w:sz w:val="24"/>
          <w:szCs w:val="24"/>
        </w:rPr>
        <w:t>Lo vincular no es otra cosa que una red conversacional. Lo vinc</w:t>
      </w:r>
      <w:r w:rsidR="00D860B0" w:rsidRPr="00996036">
        <w:rPr>
          <w:rFonts w:ascii="Arial" w:hAnsi="Arial" w:cs="Arial"/>
          <w:i/>
          <w:sz w:val="24"/>
          <w:szCs w:val="24"/>
        </w:rPr>
        <w:t xml:space="preserve">ular </w:t>
      </w:r>
      <w:r w:rsidR="00B03104" w:rsidRPr="00996036">
        <w:rPr>
          <w:rFonts w:ascii="Arial" w:hAnsi="Arial" w:cs="Arial"/>
          <w:i/>
          <w:sz w:val="24"/>
          <w:szCs w:val="24"/>
        </w:rPr>
        <w:t>está</w:t>
      </w:r>
      <w:r w:rsidR="00D860B0" w:rsidRPr="00996036">
        <w:rPr>
          <w:rFonts w:ascii="Arial" w:hAnsi="Arial" w:cs="Arial"/>
          <w:i/>
          <w:sz w:val="24"/>
          <w:szCs w:val="24"/>
        </w:rPr>
        <w:t xml:space="preserve"> constituido por redes</w:t>
      </w:r>
      <w:r w:rsidRPr="00996036">
        <w:rPr>
          <w:rFonts w:ascii="Arial" w:hAnsi="Arial" w:cs="Arial"/>
          <w:i/>
          <w:sz w:val="24"/>
          <w:szCs w:val="24"/>
        </w:rPr>
        <w:t xml:space="preserve"> de relaciones que se construyen por la fuerza de lo social y a través de el producen lenguaje.</w:t>
      </w:r>
    </w:p>
    <w:p w:rsidR="00690402" w:rsidRDefault="00C0068B" w:rsidP="00996036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983E80">
        <w:rPr>
          <w:rFonts w:ascii="Arial" w:hAnsi="Arial" w:cs="Arial"/>
          <w:i/>
          <w:sz w:val="24"/>
          <w:szCs w:val="24"/>
        </w:rPr>
        <w:t xml:space="preserve">Para finalizar las Familias tienen malestares, sinsabores sufrimientos, siendo este un dispositivo que intenta acompañar la resolución, muchas veces difícil sin una </w:t>
      </w:r>
      <w:r w:rsidR="00D860B0" w:rsidRPr="00983E80">
        <w:rPr>
          <w:rFonts w:ascii="Arial" w:hAnsi="Arial" w:cs="Arial"/>
          <w:i/>
          <w:sz w:val="24"/>
          <w:szCs w:val="24"/>
        </w:rPr>
        <w:t>noción</w:t>
      </w:r>
      <w:r w:rsidRPr="00983E80">
        <w:rPr>
          <w:rFonts w:ascii="Arial" w:hAnsi="Arial" w:cs="Arial"/>
          <w:i/>
          <w:sz w:val="24"/>
          <w:szCs w:val="24"/>
        </w:rPr>
        <w:t xml:space="preserve"> de sociedad donde los vínculos desligados de cualquier compromiso producen cambios hacia el futuro en la realidad social</w:t>
      </w:r>
      <w:r w:rsidR="00690402" w:rsidRPr="00983E80">
        <w:rPr>
          <w:rFonts w:ascii="Arial" w:hAnsi="Arial" w:cs="Arial"/>
          <w:i/>
          <w:sz w:val="24"/>
          <w:szCs w:val="24"/>
        </w:rPr>
        <w:t xml:space="preserve"> </w:t>
      </w:r>
    </w:p>
    <w:p w:rsidR="00594A87" w:rsidRDefault="00594A87" w:rsidP="00996036">
      <w:pPr>
        <w:spacing w:line="360" w:lineRule="auto"/>
        <w:rPr>
          <w:rFonts w:ascii="Arial" w:hAnsi="Arial" w:cs="Arial"/>
          <w:i/>
          <w:sz w:val="24"/>
          <w:szCs w:val="24"/>
        </w:rPr>
      </w:pPr>
    </w:p>
    <w:p w:rsidR="00594A87" w:rsidRDefault="00594A87" w:rsidP="00996036">
      <w:pPr>
        <w:spacing w:line="36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Dra. Ema Berardo </w:t>
      </w:r>
      <w:hyperlink r:id="rId8" w:history="1">
        <w:r w:rsidRPr="00F26C46">
          <w:rPr>
            <w:rStyle w:val="Hyperlink"/>
            <w:rFonts w:ascii="Arial" w:hAnsi="Arial" w:cs="Arial"/>
            <w:i/>
            <w:sz w:val="24"/>
            <w:szCs w:val="24"/>
          </w:rPr>
          <w:t>ema.berardo@gmail.com</w:t>
        </w:r>
      </w:hyperlink>
    </w:p>
    <w:p w:rsidR="00594A87" w:rsidRPr="00594A87" w:rsidRDefault="00594A87" w:rsidP="00996036">
      <w:pPr>
        <w:spacing w:line="360" w:lineRule="auto"/>
        <w:rPr>
          <w:rFonts w:ascii="Arial" w:hAnsi="Arial" w:cs="Arial"/>
          <w:i/>
          <w:sz w:val="24"/>
          <w:szCs w:val="24"/>
          <w:lang w:val="en-US"/>
        </w:rPr>
      </w:pPr>
      <w:r w:rsidRPr="00594A87">
        <w:rPr>
          <w:rFonts w:ascii="Arial" w:hAnsi="Arial" w:cs="Arial"/>
          <w:i/>
          <w:sz w:val="24"/>
          <w:szCs w:val="24"/>
          <w:lang w:val="en-US"/>
        </w:rPr>
        <w:t xml:space="preserve">Lic. Irene Cymerman  </w:t>
      </w:r>
      <w:hyperlink r:id="rId9" w:history="1">
        <w:r w:rsidRPr="00F26C46">
          <w:rPr>
            <w:rStyle w:val="Hyperlink"/>
            <w:rFonts w:ascii="Arial" w:hAnsi="Arial" w:cs="Arial"/>
            <w:i/>
            <w:sz w:val="24"/>
            <w:szCs w:val="24"/>
            <w:lang w:val="en-US"/>
          </w:rPr>
          <w:t>irecymerman@yahoo.com</w:t>
        </w:r>
      </w:hyperlink>
      <w:r>
        <w:rPr>
          <w:rFonts w:ascii="Arial" w:hAnsi="Arial" w:cs="Arial"/>
          <w:i/>
          <w:sz w:val="24"/>
          <w:szCs w:val="24"/>
          <w:lang w:val="en-US"/>
        </w:rPr>
        <w:t xml:space="preserve"> </w:t>
      </w:r>
    </w:p>
    <w:p w:rsidR="008032BB" w:rsidRPr="00594A87" w:rsidRDefault="00690402" w:rsidP="00996036">
      <w:pPr>
        <w:spacing w:line="360" w:lineRule="auto"/>
        <w:rPr>
          <w:rFonts w:ascii="Arial" w:hAnsi="Arial" w:cs="Arial"/>
          <w:i/>
          <w:sz w:val="24"/>
          <w:szCs w:val="24"/>
          <w:lang w:val="en-US"/>
        </w:rPr>
      </w:pPr>
      <w:r w:rsidRPr="00594A87">
        <w:rPr>
          <w:rFonts w:ascii="Arial" w:hAnsi="Arial" w:cs="Arial"/>
          <w:i/>
          <w:sz w:val="24"/>
          <w:szCs w:val="24"/>
          <w:lang w:val="en-US"/>
        </w:rPr>
        <w:t xml:space="preserve"> </w:t>
      </w:r>
    </w:p>
    <w:p w:rsidR="008032BB" w:rsidRPr="00594A87" w:rsidRDefault="008032BB" w:rsidP="00996036">
      <w:pPr>
        <w:spacing w:line="360" w:lineRule="auto"/>
        <w:rPr>
          <w:rFonts w:ascii="Arial" w:hAnsi="Arial" w:cs="Arial"/>
          <w:i/>
          <w:sz w:val="24"/>
          <w:szCs w:val="24"/>
          <w:lang w:val="en-US"/>
        </w:rPr>
      </w:pPr>
    </w:p>
    <w:p w:rsidR="0079629A" w:rsidRPr="00594A87" w:rsidRDefault="0079629A" w:rsidP="00996036">
      <w:pPr>
        <w:spacing w:line="360" w:lineRule="auto"/>
        <w:rPr>
          <w:rFonts w:ascii="Arial" w:hAnsi="Arial" w:cs="Arial"/>
          <w:b/>
          <w:i/>
          <w:sz w:val="24"/>
          <w:szCs w:val="24"/>
          <w:lang w:val="en-US"/>
        </w:rPr>
      </w:pPr>
    </w:p>
    <w:p w:rsidR="0079629A" w:rsidRPr="00594A87" w:rsidRDefault="0079629A" w:rsidP="00996036">
      <w:pPr>
        <w:spacing w:line="360" w:lineRule="auto"/>
        <w:rPr>
          <w:rFonts w:ascii="Arial" w:hAnsi="Arial" w:cs="Arial"/>
          <w:b/>
          <w:i/>
          <w:sz w:val="24"/>
          <w:szCs w:val="24"/>
          <w:lang w:val="en-US"/>
        </w:rPr>
      </w:pPr>
    </w:p>
    <w:p w:rsidR="0079629A" w:rsidRPr="00594A87" w:rsidRDefault="0079629A" w:rsidP="00996036">
      <w:pPr>
        <w:spacing w:line="360" w:lineRule="auto"/>
        <w:rPr>
          <w:rFonts w:ascii="Arial" w:hAnsi="Arial" w:cs="Arial"/>
          <w:b/>
          <w:i/>
          <w:sz w:val="24"/>
          <w:szCs w:val="24"/>
          <w:lang w:val="en-US"/>
        </w:rPr>
      </w:pPr>
    </w:p>
    <w:p w:rsidR="0079629A" w:rsidRPr="00594A87" w:rsidRDefault="0079629A" w:rsidP="00996036">
      <w:pPr>
        <w:spacing w:line="360" w:lineRule="auto"/>
        <w:rPr>
          <w:rFonts w:ascii="Arial" w:hAnsi="Arial" w:cs="Arial"/>
          <w:b/>
          <w:i/>
          <w:sz w:val="24"/>
          <w:szCs w:val="24"/>
          <w:lang w:val="en-US"/>
        </w:rPr>
      </w:pPr>
    </w:p>
    <w:p w:rsidR="0079629A" w:rsidRPr="00594A87" w:rsidRDefault="0079629A" w:rsidP="00996036">
      <w:pPr>
        <w:spacing w:line="360" w:lineRule="auto"/>
        <w:rPr>
          <w:rFonts w:ascii="Arial" w:hAnsi="Arial" w:cs="Arial"/>
          <w:b/>
          <w:i/>
          <w:sz w:val="24"/>
          <w:szCs w:val="24"/>
          <w:lang w:val="en-US"/>
        </w:rPr>
      </w:pPr>
    </w:p>
    <w:p w:rsidR="0079629A" w:rsidRPr="00594A87" w:rsidRDefault="0079629A" w:rsidP="00996036">
      <w:pPr>
        <w:spacing w:line="360" w:lineRule="auto"/>
        <w:rPr>
          <w:rFonts w:ascii="Arial" w:hAnsi="Arial" w:cs="Arial"/>
          <w:b/>
          <w:i/>
          <w:sz w:val="24"/>
          <w:szCs w:val="24"/>
          <w:lang w:val="en-US"/>
        </w:rPr>
      </w:pPr>
    </w:p>
    <w:p w:rsidR="0079629A" w:rsidRPr="00594A87" w:rsidRDefault="0079629A" w:rsidP="00996036">
      <w:pPr>
        <w:spacing w:line="360" w:lineRule="auto"/>
        <w:rPr>
          <w:rFonts w:ascii="Arial" w:hAnsi="Arial" w:cs="Arial"/>
          <w:b/>
          <w:i/>
          <w:sz w:val="24"/>
          <w:szCs w:val="24"/>
          <w:lang w:val="en-US"/>
        </w:rPr>
      </w:pPr>
    </w:p>
    <w:p w:rsidR="0079629A" w:rsidRPr="00594A87" w:rsidRDefault="0079629A" w:rsidP="00996036">
      <w:pPr>
        <w:spacing w:line="360" w:lineRule="auto"/>
        <w:rPr>
          <w:rFonts w:ascii="Arial" w:hAnsi="Arial" w:cs="Arial"/>
          <w:b/>
          <w:i/>
          <w:sz w:val="24"/>
          <w:szCs w:val="24"/>
          <w:lang w:val="en-US"/>
        </w:rPr>
      </w:pPr>
    </w:p>
    <w:p w:rsidR="0079629A" w:rsidRPr="00594A87" w:rsidRDefault="0079629A" w:rsidP="00996036">
      <w:pPr>
        <w:spacing w:line="360" w:lineRule="auto"/>
        <w:rPr>
          <w:rFonts w:ascii="Arial" w:hAnsi="Arial" w:cs="Arial"/>
          <w:b/>
          <w:i/>
          <w:sz w:val="24"/>
          <w:szCs w:val="24"/>
          <w:lang w:val="en-US"/>
        </w:rPr>
      </w:pPr>
    </w:p>
    <w:p w:rsidR="0079629A" w:rsidRPr="00594A87" w:rsidRDefault="0079629A" w:rsidP="00996036">
      <w:pPr>
        <w:spacing w:line="360" w:lineRule="auto"/>
        <w:rPr>
          <w:rFonts w:ascii="Arial" w:hAnsi="Arial" w:cs="Arial"/>
          <w:b/>
          <w:i/>
          <w:sz w:val="24"/>
          <w:szCs w:val="24"/>
          <w:lang w:val="en-US"/>
        </w:rPr>
      </w:pPr>
    </w:p>
    <w:p w:rsidR="0079629A" w:rsidRPr="00594A87" w:rsidRDefault="0079629A" w:rsidP="00996036">
      <w:pPr>
        <w:spacing w:line="360" w:lineRule="auto"/>
        <w:rPr>
          <w:rFonts w:ascii="Arial" w:hAnsi="Arial" w:cs="Arial"/>
          <w:b/>
          <w:i/>
          <w:sz w:val="24"/>
          <w:szCs w:val="24"/>
          <w:lang w:val="en-US"/>
        </w:rPr>
      </w:pPr>
    </w:p>
    <w:p w:rsidR="0079629A" w:rsidRPr="00594A87" w:rsidRDefault="0079629A" w:rsidP="00996036">
      <w:pPr>
        <w:spacing w:line="360" w:lineRule="auto"/>
        <w:rPr>
          <w:rFonts w:ascii="Arial" w:hAnsi="Arial" w:cs="Arial"/>
          <w:b/>
          <w:i/>
          <w:sz w:val="24"/>
          <w:szCs w:val="24"/>
          <w:lang w:val="en-US"/>
        </w:rPr>
      </w:pPr>
    </w:p>
    <w:p w:rsidR="008032BB" w:rsidRPr="00983E80" w:rsidRDefault="00E60BA6" w:rsidP="00996036">
      <w:pPr>
        <w:spacing w:line="360" w:lineRule="auto"/>
        <w:rPr>
          <w:rFonts w:ascii="Arial" w:hAnsi="Arial" w:cs="Arial"/>
          <w:b/>
          <w:i/>
          <w:sz w:val="24"/>
          <w:szCs w:val="24"/>
        </w:rPr>
      </w:pPr>
      <w:r w:rsidRPr="00983E80">
        <w:rPr>
          <w:rFonts w:ascii="Arial" w:hAnsi="Arial" w:cs="Arial"/>
          <w:b/>
          <w:i/>
          <w:sz w:val="24"/>
          <w:szCs w:val="24"/>
        </w:rPr>
        <w:t>Bibliografía</w:t>
      </w:r>
      <w:r w:rsidR="008032BB" w:rsidRPr="00983E80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8032BB" w:rsidRPr="00996036" w:rsidRDefault="008032BB" w:rsidP="00996036">
      <w:pPr>
        <w:spacing w:line="360" w:lineRule="auto"/>
        <w:rPr>
          <w:rFonts w:ascii="Arial" w:hAnsi="Arial" w:cs="Arial"/>
          <w:i/>
          <w:sz w:val="24"/>
          <w:szCs w:val="24"/>
        </w:rPr>
      </w:pPr>
    </w:p>
    <w:p w:rsidR="00C0068B" w:rsidRPr="00996036" w:rsidRDefault="00DB17E9" w:rsidP="00996036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DB17E9">
        <w:rPr>
          <w:rFonts w:ascii="Arial" w:hAnsi="Arial" w:cs="Arial"/>
          <w:i/>
          <w:sz w:val="24"/>
          <w:szCs w:val="24"/>
        </w:rPr>
        <w:t>Agamben, G. (1995) ¿Que es un dispositivo? Buenos Aires Ed. Anagrama</w:t>
      </w:r>
    </w:p>
    <w:p w:rsidR="00F97442" w:rsidRPr="00996036" w:rsidRDefault="00F97442" w:rsidP="00996036">
      <w:pPr>
        <w:spacing w:line="360" w:lineRule="auto"/>
        <w:rPr>
          <w:rFonts w:ascii="Arial" w:hAnsi="Arial" w:cs="Arial"/>
          <w:sz w:val="24"/>
          <w:szCs w:val="24"/>
        </w:rPr>
      </w:pPr>
      <w:r w:rsidRPr="00996036">
        <w:rPr>
          <w:rFonts w:ascii="Arial" w:hAnsi="Arial" w:cs="Arial"/>
          <w:sz w:val="24"/>
          <w:szCs w:val="24"/>
        </w:rPr>
        <w:t xml:space="preserve">Deleuze, G: </w:t>
      </w:r>
      <w:r w:rsidRPr="00996036">
        <w:rPr>
          <w:rFonts w:ascii="Arial" w:hAnsi="Arial" w:cs="Arial"/>
          <w:i/>
          <w:sz w:val="24"/>
          <w:szCs w:val="24"/>
        </w:rPr>
        <w:t xml:space="preserve">En medio de Spinoza, </w:t>
      </w:r>
      <w:r w:rsidRPr="00996036">
        <w:rPr>
          <w:rFonts w:ascii="Arial" w:hAnsi="Arial" w:cs="Arial"/>
          <w:sz w:val="24"/>
          <w:szCs w:val="24"/>
        </w:rPr>
        <w:t>2008, Buenos Aires, Cactus.</w:t>
      </w:r>
    </w:p>
    <w:p w:rsidR="00641FAA" w:rsidRPr="00996036" w:rsidRDefault="00F97442" w:rsidP="00996036">
      <w:pPr>
        <w:spacing w:line="360" w:lineRule="auto"/>
        <w:rPr>
          <w:rFonts w:ascii="Arial" w:hAnsi="Arial" w:cs="Arial"/>
          <w:sz w:val="24"/>
          <w:szCs w:val="24"/>
        </w:rPr>
      </w:pPr>
      <w:r w:rsidRPr="00996036">
        <w:rPr>
          <w:rFonts w:ascii="Arial" w:hAnsi="Arial" w:cs="Arial"/>
          <w:sz w:val="24"/>
          <w:szCs w:val="24"/>
        </w:rPr>
        <w:t>Derrida, J y Dufourmantelle, A</w:t>
      </w:r>
      <w:r w:rsidRPr="00996036">
        <w:rPr>
          <w:rFonts w:ascii="Arial" w:hAnsi="Arial" w:cs="Arial"/>
          <w:i/>
          <w:sz w:val="24"/>
          <w:szCs w:val="24"/>
        </w:rPr>
        <w:t xml:space="preserve">: La hospitalidad, 2000, </w:t>
      </w:r>
      <w:r w:rsidRPr="00996036">
        <w:rPr>
          <w:rFonts w:ascii="Arial" w:hAnsi="Arial" w:cs="Arial"/>
          <w:sz w:val="24"/>
          <w:szCs w:val="24"/>
        </w:rPr>
        <w:t>Buenos Aires, De la Flor</w:t>
      </w:r>
      <w:r w:rsidR="00641FAA" w:rsidRPr="00996036">
        <w:rPr>
          <w:rFonts w:ascii="Arial" w:hAnsi="Arial" w:cs="Arial"/>
          <w:sz w:val="24"/>
          <w:szCs w:val="24"/>
        </w:rPr>
        <w:t xml:space="preserve"> • </w:t>
      </w:r>
      <w:r w:rsidR="00983E80" w:rsidRPr="00996036">
        <w:rPr>
          <w:rFonts w:ascii="Arial" w:hAnsi="Arial" w:cs="Arial"/>
          <w:sz w:val="24"/>
          <w:szCs w:val="24"/>
        </w:rPr>
        <w:t>Fernández</w:t>
      </w:r>
      <w:r w:rsidR="00641FAA" w:rsidRPr="00996036">
        <w:rPr>
          <w:rFonts w:ascii="Arial" w:hAnsi="Arial" w:cs="Arial"/>
          <w:sz w:val="24"/>
          <w:szCs w:val="24"/>
        </w:rPr>
        <w:t xml:space="preserve"> A</w:t>
      </w:r>
      <w:r w:rsidR="003362EC">
        <w:rPr>
          <w:rFonts w:ascii="Arial" w:hAnsi="Arial" w:cs="Arial"/>
          <w:sz w:val="24"/>
          <w:szCs w:val="24"/>
        </w:rPr>
        <w:t>.</w:t>
      </w:r>
      <w:r w:rsidR="00641FAA" w:rsidRPr="00996036">
        <w:rPr>
          <w:rFonts w:ascii="Arial" w:hAnsi="Arial" w:cs="Arial"/>
          <w:sz w:val="24"/>
          <w:szCs w:val="24"/>
        </w:rPr>
        <w:t xml:space="preserve"> Las lógicas colectivas en el campo de problemas de la subjetividad y psiquismo, articulo revista de AAPPG</w:t>
      </w:r>
    </w:p>
    <w:p w:rsidR="00641FAA" w:rsidRDefault="00983E80" w:rsidP="00996036">
      <w:pPr>
        <w:spacing w:line="360" w:lineRule="auto"/>
        <w:rPr>
          <w:rFonts w:ascii="Arial" w:hAnsi="Arial" w:cs="Arial"/>
          <w:sz w:val="24"/>
          <w:szCs w:val="24"/>
        </w:rPr>
      </w:pPr>
      <w:r w:rsidRPr="00996036">
        <w:rPr>
          <w:rFonts w:ascii="Arial" w:hAnsi="Arial" w:cs="Arial"/>
          <w:sz w:val="24"/>
          <w:szCs w:val="24"/>
        </w:rPr>
        <w:t>Fernández</w:t>
      </w:r>
      <w:r w:rsidR="00641FAA" w:rsidRPr="00996036">
        <w:rPr>
          <w:rFonts w:ascii="Arial" w:hAnsi="Arial" w:cs="Arial"/>
          <w:sz w:val="24"/>
          <w:szCs w:val="24"/>
        </w:rPr>
        <w:t xml:space="preserve"> A Instituciones Estalladas</w:t>
      </w:r>
      <w:r w:rsidR="003362EC" w:rsidRPr="003362EC">
        <w:t xml:space="preserve"> </w:t>
      </w:r>
      <w:r w:rsidR="003362EC" w:rsidRPr="003362EC">
        <w:rPr>
          <w:rFonts w:ascii="Arial" w:hAnsi="Arial" w:cs="Arial"/>
          <w:sz w:val="24"/>
          <w:szCs w:val="24"/>
        </w:rPr>
        <w:t>I (1999), Política y subjetividad (2006), Las lógicas colectivas (2007)</w:t>
      </w:r>
      <w:r w:rsidR="003362EC">
        <w:rPr>
          <w:rFonts w:ascii="Arial" w:hAnsi="Arial" w:cs="Arial"/>
          <w:sz w:val="24"/>
          <w:szCs w:val="24"/>
        </w:rPr>
        <w:t>, Lugar Editorial</w:t>
      </w:r>
    </w:p>
    <w:p w:rsidR="00D10D6A" w:rsidRDefault="00983E80" w:rsidP="00DB17E9">
      <w:pPr>
        <w:spacing w:line="360" w:lineRule="auto"/>
      </w:pPr>
      <w:r>
        <w:rPr>
          <w:rFonts w:ascii="Arial" w:hAnsi="Arial" w:cs="Arial"/>
          <w:sz w:val="24"/>
          <w:szCs w:val="24"/>
        </w:rPr>
        <w:t>Foucault</w:t>
      </w:r>
      <w:r w:rsidR="00D76697">
        <w:rPr>
          <w:rFonts w:ascii="Arial" w:hAnsi="Arial" w:cs="Arial"/>
          <w:sz w:val="24"/>
          <w:szCs w:val="24"/>
        </w:rPr>
        <w:t xml:space="preserve"> M Vigilar y Castigar</w:t>
      </w:r>
      <w:r w:rsidR="00DB17E9" w:rsidRPr="00DB17E9">
        <w:t xml:space="preserve"> </w:t>
      </w:r>
      <w:r w:rsidR="00DB17E9" w:rsidRPr="00DB17E9">
        <w:rPr>
          <w:rFonts w:ascii="Arial" w:hAnsi="Arial" w:cs="Arial"/>
          <w:sz w:val="24"/>
          <w:szCs w:val="24"/>
        </w:rPr>
        <w:t xml:space="preserve">Buenos </w:t>
      </w:r>
      <w:r w:rsidR="003362EC" w:rsidRPr="00DB17E9">
        <w:rPr>
          <w:rFonts w:ascii="Arial" w:hAnsi="Arial" w:cs="Arial"/>
          <w:sz w:val="24"/>
          <w:szCs w:val="24"/>
        </w:rPr>
        <w:t>Aires:</w:t>
      </w:r>
      <w:r w:rsidR="00DB17E9" w:rsidRPr="00DB17E9">
        <w:rPr>
          <w:rFonts w:ascii="Arial" w:hAnsi="Arial" w:cs="Arial"/>
          <w:sz w:val="24"/>
          <w:szCs w:val="24"/>
        </w:rPr>
        <w:t xml:space="preserve"> </w:t>
      </w:r>
      <w:r w:rsidR="003362EC">
        <w:rPr>
          <w:rFonts w:ascii="Arial" w:hAnsi="Arial" w:cs="Arial"/>
          <w:sz w:val="24"/>
          <w:szCs w:val="24"/>
        </w:rPr>
        <w:t>(2002)</w:t>
      </w:r>
      <w:r w:rsidR="003362EC" w:rsidRPr="00DB17E9">
        <w:rPr>
          <w:rFonts w:ascii="Arial" w:hAnsi="Arial" w:cs="Arial"/>
          <w:sz w:val="24"/>
          <w:szCs w:val="24"/>
        </w:rPr>
        <w:t xml:space="preserve"> Siglo</w:t>
      </w:r>
      <w:r w:rsidR="003362EC">
        <w:rPr>
          <w:rFonts w:ascii="Arial" w:hAnsi="Arial" w:cs="Arial"/>
          <w:sz w:val="24"/>
          <w:szCs w:val="24"/>
        </w:rPr>
        <w:t xml:space="preserve"> </w:t>
      </w:r>
      <w:r w:rsidR="00DB17E9" w:rsidRPr="00DB17E9">
        <w:rPr>
          <w:rFonts w:ascii="Arial" w:hAnsi="Arial" w:cs="Arial"/>
          <w:sz w:val="24"/>
          <w:szCs w:val="24"/>
        </w:rPr>
        <w:t xml:space="preserve">XXI Editores Argentina. </w:t>
      </w:r>
    </w:p>
    <w:p w:rsidR="00D76697" w:rsidRDefault="00D10D6A" w:rsidP="00996036">
      <w:pPr>
        <w:spacing w:line="360" w:lineRule="auto"/>
        <w:rPr>
          <w:rFonts w:ascii="Arial" w:hAnsi="Arial" w:cs="Arial"/>
          <w:sz w:val="24"/>
          <w:szCs w:val="24"/>
        </w:rPr>
      </w:pPr>
      <w:r w:rsidRPr="00D10D6A">
        <w:rPr>
          <w:rFonts w:ascii="Arial" w:hAnsi="Arial" w:cs="Arial"/>
          <w:sz w:val="24"/>
          <w:szCs w:val="24"/>
        </w:rPr>
        <w:t>Kleiman, S. (2009), “Las prácticas clínicas: Judicialización de los conflictos familiares” Buenos Aires, Apdeba</w:t>
      </w:r>
    </w:p>
    <w:p w:rsidR="003362EC" w:rsidRPr="00996036" w:rsidRDefault="003362EC" w:rsidP="0099603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Kleiman. S (2016) Curso virtual Judicialización de los conflictos Familiares </w:t>
      </w:r>
    </w:p>
    <w:p w:rsidR="00DB17E9" w:rsidRDefault="00D8445F" w:rsidP="00996036">
      <w:pPr>
        <w:spacing w:line="360" w:lineRule="auto"/>
        <w:rPr>
          <w:rFonts w:ascii="Arial" w:hAnsi="Arial" w:cs="Arial"/>
          <w:sz w:val="24"/>
          <w:szCs w:val="24"/>
        </w:rPr>
      </w:pPr>
      <w:r w:rsidRPr="00996036">
        <w:rPr>
          <w:rFonts w:ascii="Arial" w:hAnsi="Arial" w:cs="Arial"/>
          <w:sz w:val="24"/>
          <w:szCs w:val="24"/>
        </w:rPr>
        <w:t>Medina H, (Coordinador) Ensambles, Perspectivas y Problemáticas de las Subjetividades Contemporáneas, 2011, Buenos Aires, EUDEBA</w:t>
      </w:r>
    </w:p>
    <w:p w:rsidR="00F97442" w:rsidRPr="00996036" w:rsidRDefault="00DB17E9" w:rsidP="00996036">
      <w:pPr>
        <w:spacing w:line="360" w:lineRule="auto"/>
        <w:rPr>
          <w:rFonts w:ascii="Arial" w:hAnsi="Arial" w:cs="Arial"/>
          <w:sz w:val="24"/>
          <w:szCs w:val="24"/>
        </w:rPr>
      </w:pPr>
      <w:r w:rsidRPr="00DB17E9">
        <w:t xml:space="preserve"> </w:t>
      </w:r>
      <w:r w:rsidRPr="00DB17E9">
        <w:rPr>
          <w:rFonts w:ascii="Arial" w:hAnsi="Arial" w:cs="Arial"/>
          <w:sz w:val="24"/>
          <w:szCs w:val="24"/>
        </w:rPr>
        <w:t>Morin, E. Introducción al pensamiento complejo. 1994 Trad. Marcelo Pakman,</w:t>
      </w:r>
    </w:p>
    <w:p w:rsidR="00F03398" w:rsidRPr="00996036" w:rsidRDefault="00F03398" w:rsidP="00996036">
      <w:pPr>
        <w:spacing w:line="360" w:lineRule="auto"/>
        <w:rPr>
          <w:rFonts w:ascii="Arial" w:hAnsi="Arial" w:cs="Arial"/>
          <w:sz w:val="24"/>
          <w:szCs w:val="24"/>
        </w:rPr>
      </w:pPr>
      <w:r w:rsidRPr="00996036">
        <w:rPr>
          <w:rFonts w:ascii="Arial" w:hAnsi="Arial" w:cs="Arial"/>
          <w:sz w:val="24"/>
          <w:szCs w:val="24"/>
        </w:rPr>
        <w:t>Ed Gedisa</w:t>
      </w:r>
    </w:p>
    <w:p w:rsidR="00CC7C38" w:rsidRPr="00996036" w:rsidRDefault="00CC7C38" w:rsidP="00996036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CC7C38" w:rsidRPr="00996036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4F3" w:rsidRDefault="008F44F3" w:rsidP="002C114B">
      <w:pPr>
        <w:spacing w:after="0" w:line="240" w:lineRule="auto"/>
      </w:pPr>
      <w:r>
        <w:separator/>
      </w:r>
    </w:p>
  </w:endnote>
  <w:endnote w:type="continuationSeparator" w:id="0">
    <w:p w:rsidR="008F44F3" w:rsidRDefault="008F44F3" w:rsidP="002C1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2182553"/>
      <w:docPartObj>
        <w:docPartGallery w:val="Page Numbers (Bottom of Page)"/>
        <w:docPartUnique/>
      </w:docPartObj>
    </w:sdtPr>
    <w:sdtEndPr/>
    <w:sdtContent>
      <w:p w:rsidR="000E4786" w:rsidRDefault="000E4786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BBB" w:rsidRPr="00223BBB">
          <w:rPr>
            <w:noProof/>
            <w:lang w:val="es-ES"/>
          </w:rPr>
          <w:t>1</w:t>
        </w:r>
        <w:r>
          <w:fldChar w:fldCharType="end"/>
        </w:r>
      </w:p>
    </w:sdtContent>
  </w:sdt>
  <w:p w:rsidR="000E4786" w:rsidRDefault="000E47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4F3" w:rsidRDefault="008F44F3" w:rsidP="002C114B">
      <w:pPr>
        <w:spacing w:after="0" w:line="240" w:lineRule="auto"/>
      </w:pPr>
      <w:r>
        <w:separator/>
      </w:r>
    </w:p>
  </w:footnote>
  <w:footnote w:type="continuationSeparator" w:id="0">
    <w:p w:rsidR="008F44F3" w:rsidRDefault="008F44F3" w:rsidP="002C114B">
      <w:pPr>
        <w:spacing w:after="0" w:line="240" w:lineRule="auto"/>
      </w:pPr>
      <w:r>
        <w:continuationSeparator/>
      </w:r>
    </w:p>
  </w:footnote>
  <w:footnote w:id="1">
    <w:p w:rsidR="002C114B" w:rsidRPr="00594A87" w:rsidRDefault="0079629A">
      <w:pPr>
        <w:pStyle w:val="FootnoteText"/>
      </w:pPr>
      <w:r>
        <w:rPr>
          <w:rStyle w:val="FootnoteReference"/>
        </w:rPr>
        <w:footnoteRef/>
      </w:r>
      <w:r w:rsidRPr="00594A87">
        <w:t xml:space="preserve"> Morin E</w:t>
      </w:r>
    </w:p>
  </w:footnote>
  <w:footnote w:id="2">
    <w:p w:rsidR="0079629A" w:rsidRDefault="0079629A">
      <w:pPr>
        <w:pStyle w:val="FootnoteText"/>
      </w:pPr>
      <w:r>
        <w:rPr>
          <w:rStyle w:val="FootnoteReference"/>
        </w:rPr>
        <w:footnoteRef/>
      </w:r>
      <w:r>
        <w:t xml:space="preserve"> Kleiman Sonia</w:t>
      </w:r>
    </w:p>
  </w:footnote>
  <w:footnote w:id="3">
    <w:p w:rsidR="002C114B" w:rsidRPr="00594A87" w:rsidRDefault="002C114B">
      <w:pPr>
        <w:pStyle w:val="FootnoteText"/>
      </w:pPr>
      <w:r>
        <w:rPr>
          <w:rStyle w:val="FootnoteReference"/>
        </w:rPr>
        <w:footnoteRef/>
      </w:r>
      <w:r w:rsidRPr="00594A87">
        <w:t xml:space="preserve"> Agamben G</w:t>
      </w:r>
    </w:p>
  </w:footnote>
  <w:footnote w:id="4">
    <w:p w:rsidR="002C114B" w:rsidRPr="00D10D6A" w:rsidRDefault="002C114B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D10D6A">
        <w:rPr>
          <w:lang w:val="en-US"/>
        </w:rPr>
        <w:t xml:space="preserve"> Foucault 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6CA"/>
    <w:rsid w:val="000E4786"/>
    <w:rsid w:val="00126DA7"/>
    <w:rsid w:val="00157DC5"/>
    <w:rsid w:val="001C378A"/>
    <w:rsid w:val="001F29F0"/>
    <w:rsid w:val="00213E07"/>
    <w:rsid w:val="00223BBB"/>
    <w:rsid w:val="00243AC9"/>
    <w:rsid w:val="002466A3"/>
    <w:rsid w:val="00277054"/>
    <w:rsid w:val="002C114B"/>
    <w:rsid w:val="00300C60"/>
    <w:rsid w:val="00317C40"/>
    <w:rsid w:val="003362EC"/>
    <w:rsid w:val="003768EA"/>
    <w:rsid w:val="003B2DBD"/>
    <w:rsid w:val="004517A1"/>
    <w:rsid w:val="004F2008"/>
    <w:rsid w:val="00531000"/>
    <w:rsid w:val="0054230C"/>
    <w:rsid w:val="005528F5"/>
    <w:rsid w:val="0055615D"/>
    <w:rsid w:val="00594A87"/>
    <w:rsid w:val="00641FAA"/>
    <w:rsid w:val="00690402"/>
    <w:rsid w:val="006949B2"/>
    <w:rsid w:val="006B17DD"/>
    <w:rsid w:val="0079629A"/>
    <w:rsid w:val="008032BB"/>
    <w:rsid w:val="00880F13"/>
    <w:rsid w:val="008F44F3"/>
    <w:rsid w:val="00970509"/>
    <w:rsid w:val="00983E80"/>
    <w:rsid w:val="00996036"/>
    <w:rsid w:val="009D6DA6"/>
    <w:rsid w:val="009E0F11"/>
    <w:rsid w:val="00A061A2"/>
    <w:rsid w:val="00A13CFE"/>
    <w:rsid w:val="00A166CA"/>
    <w:rsid w:val="00A35D93"/>
    <w:rsid w:val="00AC254F"/>
    <w:rsid w:val="00B03104"/>
    <w:rsid w:val="00B072AC"/>
    <w:rsid w:val="00BF29B0"/>
    <w:rsid w:val="00C0068B"/>
    <w:rsid w:val="00C8028A"/>
    <w:rsid w:val="00C871E1"/>
    <w:rsid w:val="00C90238"/>
    <w:rsid w:val="00CB2C1F"/>
    <w:rsid w:val="00CC2D8A"/>
    <w:rsid w:val="00CC7C38"/>
    <w:rsid w:val="00CD2E70"/>
    <w:rsid w:val="00D10D6A"/>
    <w:rsid w:val="00D46007"/>
    <w:rsid w:val="00D76697"/>
    <w:rsid w:val="00D8445F"/>
    <w:rsid w:val="00D860B0"/>
    <w:rsid w:val="00DB17E9"/>
    <w:rsid w:val="00DB4BBE"/>
    <w:rsid w:val="00DC19D9"/>
    <w:rsid w:val="00E60BA6"/>
    <w:rsid w:val="00EC5495"/>
    <w:rsid w:val="00EE7904"/>
    <w:rsid w:val="00F03398"/>
    <w:rsid w:val="00F97442"/>
    <w:rsid w:val="00FB2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697C80-A607-4F8C-BB27-2A325EB62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05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C114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114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114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CF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E47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4786"/>
  </w:style>
  <w:style w:type="paragraph" w:styleId="Footer">
    <w:name w:val="footer"/>
    <w:basedOn w:val="Normal"/>
    <w:link w:val="FooterChar"/>
    <w:uiPriority w:val="99"/>
    <w:unhideWhenUsed/>
    <w:rsid w:val="000E47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4786"/>
  </w:style>
  <w:style w:type="character" w:styleId="Hyperlink">
    <w:name w:val="Hyperlink"/>
    <w:basedOn w:val="DefaultParagraphFont"/>
    <w:uiPriority w:val="99"/>
    <w:unhideWhenUsed/>
    <w:rsid w:val="00594A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4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.berardo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recymerman@yahoo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AC8AD-10E7-4F9E-A108-6C666ECD7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1464</Words>
  <Characters>8058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SFX</dc:creator>
  <cp:lastModifiedBy>Gabriela Montado</cp:lastModifiedBy>
  <cp:revision>2</cp:revision>
  <dcterms:created xsi:type="dcterms:W3CDTF">2017-09-10T16:26:00Z</dcterms:created>
  <dcterms:modified xsi:type="dcterms:W3CDTF">2017-09-10T16:26:00Z</dcterms:modified>
</cp:coreProperties>
</file>